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8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600"/>
      </w:tblGrid>
      <w:tr w:rsidR="0036467A" w:rsidRPr="002E5251" w:rsidTr="0036467A">
        <w:trPr>
          <w:trHeight w:val="710"/>
        </w:trPr>
        <w:tc>
          <w:tcPr>
            <w:tcW w:w="8600" w:type="dxa"/>
          </w:tcPr>
          <w:p w:rsidR="0036467A" w:rsidRPr="0036467A" w:rsidRDefault="0036467A" w:rsidP="0036467A">
            <w:pPr>
              <w:bidi/>
              <w:spacing w:line="288" w:lineRule="auto"/>
              <w:jc w:val="lowKashida"/>
              <w:rPr>
                <w:rFonts w:ascii="Nazanin,Bold" w:hAnsi="Nazanin,Bold" w:cs="B Nazanin"/>
                <w:sz w:val="24"/>
                <w:szCs w:val="24"/>
                <w:rtl/>
              </w:rPr>
            </w:pPr>
            <w:r w:rsidRPr="0036467A">
              <w:rPr>
                <w:rFonts w:ascii="Nazanin,Bold" w:hAnsi="Nazanin,Bold" w:cs="B Nazanin"/>
                <w:sz w:val="24"/>
                <w:szCs w:val="24"/>
                <w:rtl/>
              </w:rPr>
              <w:t>نام خانوادگي دانشجو</w:t>
            </w:r>
            <w:r w:rsidRPr="0036467A">
              <w:rPr>
                <w:rFonts w:ascii="Nazanin,Bold" w:hAnsi="Nazanin,Bold" w:cs="B Nazanin" w:hint="cs"/>
                <w:sz w:val="24"/>
                <w:szCs w:val="24"/>
                <w:rtl/>
              </w:rPr>
              <w:t>: شرقی امینجان</w:t>
            </w:r>
            <w:r w:rsidRPr="0036467A">
              <w:rPr>
                <w:rFonts w:ascii="Nazanin,Bold" w:hAnsi="Nazanin,Bold" w:cs="B Nazanin"/>
                <w:sz w:val="24"/>
                <w:szCs w:val="24"/>
              </w:rPr>
              <w:t xml:space="preserve">        </w:t>
            </w:r>
            <w:r w:rsidRPr="0036467A">
              <w:rPr>
                <w:rFonts w:ascii="Nazanin,Bold" w:hAnsi="Nazanin,Bold" w:cs="B Nazanin" w:hint="cs"/>
                <w:sz w:val="24"/>
                <w:szCs w:val="24"/>
                <w:rtl/>
              </w:rPr>
              <w:t xml:space="preserve">  </w:t>
            </w:r>
            <w:r w:rsidRPr="0036467A">
              <w:rPr>
                <w:rFonts w:ascii="Nazanin,Bold" w:hAnsi="Nazanin,Bold" w:cs="B Nazanin"/>
                <w:sz w:val="24"/>
                <w:szCs w:val="24"/>
                <w:rtl/>
              </w:rPr>
              <w:t>نام</w:t>
            </w:r>
            <w:r w:rsidRPr="0036467A">
              <w:rPr>
                <w:rFonts w:ascii="Nazanin,Bold" w:hAnsi="Nazanin,Bold" w:cs="B Nazanin" w:hint="cs"/>
                <w:sz w:val="24"/>
                <w:szCs w:val="24"/>
                <w:rtl/>
              </w:rPr>
              <w:t xml:space="preserve">: ماهرخ                               </w:t>
            </w:r>
            <w:r w:rsidRPr="0036467A">
              <w:rPr>
                <w:rFonts w:ascii="Nazanin,Bold" w:hAnsi="Nazanin,Bold" w:cs="B Nazanin" w:hint="cs"/>
                <w:sz w:val="24"/>
                <w:szCs w:val="24"/>
                <w:rtl/>
              </w:rPr>
              <w:t xml:space="preserve">                       </w:t>
            </w:r>
          </w:p>
        </w:tc>
      </w:tr>
      <w:tr w:rsidR="0036467A" w:rsidRPr="002E5251" w:rsidTr="00DF381B">
        <w:trPr>
          <w:trHeight w:val="624"/>
        </w:trPr>
        <w:tc>
          <w:tcPr>
            <w:tcW w:w="8600" w:type="dxa"/>
          </w:tcPr>
          <w:p w:rsidR="0036467A" w:rsidRPr="0036467A" w:rsidRDefault="0036467A" w:rsidP="0036467A">
            <w:pPr>
              <w:autoSpaceDE w:val="0"/>
              <w:autoSpaceDN w:val="0"/>
              <w:bidi/>
              <w:adjustRightInd w:val="0"/>
              <w:rPr>
                <w:rFonts w:ascii="Nazanin,Bold" w:hAnsi="Nazanin,Bold" w:cs="B Nazanin"/>
                <w:b/>
                <w:bCs/>
                <w:sz w:val="24"/>
                <w:szCs w:val="24"/>
                <w:rtl/>
                <w:lang w:val="en-AU"/>
              </w:rPr>
            </w:pPr>
            <w:r w:rsidRPr="0036467A">
              <w:rPr>
                <w:rFonts w:ascii="Nazanin,Bold" w:hAnsi="Nazanin,Bold" w:cs="B Nazanin"/>
                <w:sz w:val="24"/>
                <w:szCs w:val="24"/>
                <w:rtl/>
              </w:rPr>
              <w:t>عنوان پايان</w:t>
            </w:r>
            <w:r w:rsidRPr="0036467A">
              <w:rPr>
                <w:rFonts w:ascii="Nazanin,Bold" w:hAnsi="Nazanin,Bold" w:cs="B Nazanin"/>
                <w:sz w:val="24"/>
                <w:szCs w:val="24"/>
                <w:rtl/>
              </w:rPr>
              <w:softHyphen/>
              <w:t>نامه</w:t>
            </w:r>
            <w:r w:rsidRPr="0036467A">
              <w:rPr>
                <w:rFonts w:ascii="Nazanin,Bold" w:hAnsi="Nazanin,Bold" w:cs="B Nazanin" w:hint="cs"/>
                <w:sz w:val="24"/>
                <w:szCs w:val="24"/>
                <w:rtl/>
              </w:rPr>
              <w:t>:</w:t>
            </w:r>
            <w:r w:rsidRPr="0036467A">
              <w:rPr>
                <w:rFonts w:ascii="Nazanin,Bold" w:hAnsi="Nazanin,Bold" w:cs="B Nazanin" w:hint="cs"/>
                <w:sz w:val="24"/>
                <w:szCs w:val="24"/>
                <w:rtl/>
                <w:lang w:val="en-AU"/>
              </w:rPr>
              <w:t>بررسی توالی ژنی مقاومت و برخی پاسخ های فیزیولوژیکی به تنش سرما در ارقام چغندر</w:t>
            </w:r>
          </w:p>
        </w:tc>
      </w:tr>
      <w:tr w:rsidR="0036467A" w:rsidRPr="002E5251" w:rsidTr="00DF381B">
        <w:trPr>
          <w:trHeight w:val="871"/>
        </w:trPr>
        <w:tc>
          <w:tcPr>
            <w:tcW w:w="8600" w:type="dxa"/>
          </w:tcPr>
          <w:p w:rsidR="0036467A" w:rsidRPr="0036467A" w:rsidRDefault="0036467A" w:rsidP="0036467A">
            <w:pPr>
              <w:bidi/>
              <w:spacing w:line="288" w:lineRule="auto"/>
              <w:rPr>
                <w:rFonts w:ascii="Nazanin,Bold" w:hAnsi="Nazanin,Bold" w:cs="B Nazanin"/>
                <w:sz w:val="24"/>
                <w:szCs w:val="24"/>
                <w:rtl/>
              </w:rPr>
            </w:pPr>
            <w:r w:rsidRPr="0036467A">
              <w:rPr>
                <w:rFonts w:ascii="Nazanin,Bold" w:hAnsi="Nazanin,Bold" w:cs="B Nazanin" w:hint="cs"/>
                <w:sz w:val="24"/>
                <w:szCs w:val="24"/>
                <w:rtl/>
              </w:rPr>
              <w:t xml:space="preserve">اساتید </w:t>
            </w:r>
            <w:r w:rsidRPr="0036467A">
              <w:rPr>
                <w:rFonts w:ascii="Nazanin,Bold" w:hAnsi="Nazanin,Bold" w:cs="B Nazanin"/>
                <w:sz w:val="24"/>
                <w:szCs w:val="24"/>
                <w:rtl/>
              </w:rPr>
              <w:t>راهنما</w:t>
            </w:r>
            <w:r w:rsidRPr="0036467A">
              <w:rPr>
                <w:rFonts w:ascii="Nazanin,Bold" w:hAnsi="Nazanin,Bold" w:cs="B Nazanin" w:hint="cs"/>
                <w:sz w:val="24"/>
                <w:szCs w:val="24"/>
                <w:rtl/>
              </w:rPr>
              <w:t>:دکتر سعید لطیفی نوید و دکتر سید مهدی رضوی</w:t>
            </w:r>
          </w:p>
          <w:p w:rsidR="0036467A" w:rsidRPr="0036467A" w:rsidRDefault="0036467A" w:rsidP="0036467A">
            <w:pPr>
              <w:bidi/>
              <w:spacing w:line="288" w:lineRule="auto"/>
              <w:rPr>
                <w:rFonts w:ascii="Nazanin,Bold" w:hAnsi="Nazanin,Bold" w:cs="B Nazanin"/>
                <w:sz w:val="24"/>
                <w:szCs w:val="24"/>
                <w:rtl/>
              </w:rPr>
            </w:pPr>
            <w:r w:rsidRPr="0036467A">
              <w:rPr>
                <w:rFonts w:ascii="Nazanin,Bold" w:hAnsi="Nazanin,Bold" w:cs="B Nazanin" w:hint="cs"/>
                <w:sz w:val="24"/>
                <w:szCs w:val="24"/>
                <w:rtl/>
              </w:rPr>
              <w:t xml:space="preserve">استاد </w:t>
            </w:r>
            <w:r w:rsidRPr="0036467A">
              <w:rPr>
                <w:rFonts w:ascii="Nazanin,Bold" w:hAnsi="Nazanin,Bold" w:cs="B Nazanin"/>
                <w:sz w:val="24"/>
                <w:szCs w:val="24"/>
                <w:rtl/>
              </w:rPr>
              <w:t>مشاو</w:t>
            </w:r>
            <w:r w:rsidRPr="0036467A">
              <w:rPr>
                <w:rFonts w:ascii="Nazanin,Bold" w:hAnsi="Nazanin,Bold" w:cs="B Nazanin" w:hint="cs"/>
                <w:sz w:val="24"/>
                <w:szCs w:val="24"/>
                <w:rtl/>
              </w:rPr>
              <w:t>ر:دکتر صابر زهری</w:t>
            </w:r>
          </w:p>
        </w:tc>
      </w:tr>
      <w:tr w:rsidR="0036467A" w:rsidRPr="002E5251" w:rsidTr="00DF381B">
        <w:trPr>
          <w:trHeight w:val="1268"/>
        </w:trPr>
        <w:tc>
          <w:tcPr>
            <w:tcW w:w="8600" w:type="dxa"/>
          </w:tcPr>
          <w:p w:rsidR="0036467A" w:rsidRPr="0036467A" w:rsidRDefault="0036467A" w:rsidP="0036467A">
            <w:pPr>
              <w:bidi/>
              <w:spacing w:line="288" w:lineRule="auto"/>
              <w:rPr>
                <w:rFonts w:ascii="Nazanin,Bold" w:hAnsi="Nazanin,Bold" w:cs="B Nazanin"/>
                <w:sz w:val="24"/>
                <w:szCs w:val="24"/>
                <w:rtl/>
              </w:rPr>
            </w:pPr>
            <w:r w:rsidRPr="0036467A">
              <w:rPr>
                <w:rFonts w:ascii="Nazanin,Bold" w:hAnsi="Nazanin,Bold" w:cs="B Nazanin"/>
                <w:sz w:val="24"/>
                <w:szCs w:val="24"/>
                <w:rtl/>
              </w:rPr>
              <w:t>مقطع</w:t>
            </w:r>
            <w:r w:rsidRPr="0036467A">
              <w:rPr>
                <w:rFonts w:ascii="Nazanin,Bold" w:hAnsi="Nazanin,Bold" w:cs="B Nazanin"/>
                <w:sz w:val="24"/>
                <w:szCs w:val="24"/>
              </w:rPr>
              <w:t xml:space="preserve"> </w:t>
            </w:r>
            <w:r w:rsidRPr="0036467A">
              <w:rPr>
                <w:rFonts w:ascii="Nazanin,Bold" w:hAnsi="Nazanin,Bold" w:cs="B Nazanin"/>
                <w:sz w:val="24"/>
                <w:szCs w:val="24"/>
                <w:rtl/>
              </w:rPr>
              <w:t>تحصيل</w:t>
            </w:r>
            <w:r w:rsidRPr="0036467A">
              <w:rPr>
                <w:rFonts w:ascii="Nazanin,Bold" w:hAnsi="Nazanin,Bold" w:cs="B Nazanin" w:hint="cs"/>
                <w:sz w:val="24"/>
                <w:szCs w:val="24"/>
                <w:rtl/>
              </w:rPr>
              <w:t>ی:</w:t>
            </w:r>
            <w:r w:rsidRPr="0036467A">
              <w:rPr>
                <w:rFonts w:ascii="Nazanin,Bold" w:hAnsi="Nazanin,Bold" w:cs="B Nazanin" w:hint="cs"/>
                <w:b/>
                <w:bCs/>
                <w:sz w:val="24"/>
                <w:szCs w:val="24"/>
                <w:rtl/>
              </w:rPr>
              <w:t xml:space="preserve"> کارشناسی ارشد</w:t>
            </w:r>
            <w:r w:rsidRPr="0036467A">
              <w:rPr>
                <w:rFonts w:ascii="Nazanin,Bold" w:hAnsi="Nazanin,Bold" w:cs="B Nazanin"/>
                <w:b/>
                <w:bCs/>
                <w:sz w:val="24"/>
                <w:szCs w:val="24"/>
              </w:rPr>
              <w:t xml:space="preserve"> </w:t>
            </w:r>
            <w:r w:rsidRPr="0036467A">
              <w:rPr>
                <w:rFonts w:ascii="Nazanin,Bold" w:hAnsi="Nazanin,Bold" w:cs="B Nazanin"/>
                <w:sz w:val="24"/>
                <w:szCs w:val="24"/>
                <w:rtl/>
              </w:rPr>
              <w:t>رشته</w:t>
            </w:r>
            <w:r w:rsidRPr="0036467A">
              <w:rPr>
                <w:rFonts w:ascii="Nazanin,Bold" w:hAnsi="Nazanin,Bold" w:cs="B Nazanin" w:hint="cs"/>
                <w:sz w:val="24"/>
                <w:szCs w:val="24"/>
                <w:rtl/>
              </w:rPr>
              <w:t>:</w:t>
            </w:r>
            <w:r w:rsidRPr="0036467A">
              <w:rPr>
                <w:rFonts w:ascii="Nazanin,Bold" w:hAnsi="Nazanin,Bold" w:cs="B Nazanin" w:hint="cs"/>
                <w:b/>
                <w:bCs/>
                <w:sz w:val="24"/>
                <w:szCs w:val="24"/>
                <w:rtl/>
              </w:rPr>
              <w:t>زیست شناسی</w:t>
            </w:r>
            <w:r w:rsidRPr="0036467A">
              <w:rPr>
                <w:rFonts w:ascii="Nazanin,Bold" w:hAnsi="Nazanin,Bold" w:cs="B Nazanin"/>
                <w:b/>
                <w:bCs/>
                <w:sz w:val="24"/>
                <w:szCs w:val="24"/>
              </w:rPr>
              <w:t xml:space="preserve">  </w:t>
            </w:r>
            <w:r w:rsidRPr="0036467A">
              <w:rPr>
                <w:rFonts w:ascii="Nazanin,Bold" w:hAnsi="Nazanin,Bold" w:cs="B Nazanin"/>
                <w:sz w:val="24"/>
                <w:szCs w:val="24"/>
                <w:rtl/>
              </w:rPr>
              <w:t>گرايش</w:t>
            </w:r>
            <w:r w:rsidRPr="0036467A">
              <w:rPr>
                <w:rFonts w:ascii="Nazanin,Bold" w:hAnsi="Nazanin,Bold" w:cs="B Nazanin" w:hint="cs"/>
                <w:sz w:val="24"/>
                <w:szCs w:val="24"/>
                <w:rtl/>
              </w:rPr>
              <w:t>:</w:t>
            </w:r>
            <w:r w:rsidRPr="0036467A">
              <w:rPr>
                <w:rFonts w:ascii="Nazanin,Bold" w:hAnsi="Nazanin,Bold" w:cs="B Nazanin" w:hint="cs"/>
                <w:b/>
                <w:bCs/>
                <w:sz w:val="24"/>
                <w:szCs w:val="24"/>
                <w:rtl/>
              </w:rPr>
              <w:t>فیزیولوژی گیاهی</w:t>
            </w:r>
            <w:r w:rsidRPr="0036467A">
              <w:rPr>
                <w:rFonts w:ascii="Nazanin,Bold" w:hAnsi="Nazanin,Bold" w:cs="B Nazanin"/>
                <w:b/>
                <w:bCs/>
                <w:sz w:val="24"/>
                <w:szCs w:val="24"/>
              </w:rPr>
              <w:t xml:space="preserve">  </w:t>
            </w:r>
            <w:r w:rsidRPr="0036467A">
              <w:rPr>
                <w:rFonts w:ascii="Nazanin,Bold" w:hAnsi="Nazanin,Bold" w:cs="B Nazanin"/>
                <w:sz w:val="24"/>
                <w:szCs w:val="24"/>
                <w:rtl/>
              </w:rPr>
              <w:t>دانشگاه</w:t>
            </w:r>
            <w:r w:rsidRPr="0036467A">
              <w:rPr>
                <w:rFonts w:ascii="Nazanin,Bold" w:hAnsi="Nazanin,Bold" w:cs="B Nazanin" w:hint="cs"/>
                <w:sz w:val="24"/>
                <w:szCs w:val="24"/>
                <w:rtl/>
              </w:rPr>
              <w:t>:</w:t>
            </w:r>
            <w:r w:rsidRPr="0036467A">
              <w:rPr>
                <w:rFonts w:ascii="Nazanin,Bold" w:hAnsi="Nazanin,Bold" w:cs="B Nazanin"/>
                <w:b/>
                <w:bCs/>
                <w:sz w:val="24"/>
                <w:szCs w:val="24"/>
                <w:rtl/>
              </w:rPr>
              <w:t xml:space="preserve"> محقق اردبيلي</w:t>
            </w:r>
          </w:p>
          <w:p w:rsidR="0036467A" w:rsidRPr="0036467A" w:rsidRDefault="0036467A" w:rsidP="0036467A">
            <w:pPr>
              <w:bidi/>
              <w:spacing w:line="288" w:lineRule="auto"/>
              <w:rPr>
                <w:rFonts w:ascii="Nazanin,Bold" w:hAnsi="Nazanin,Bold" w:cs="B Nazanin"/>
                <w:sz w:val="24"/>
                <w:szCs w:val="24"/>
                <w:rtl/>
              </w:rPr>
            </w:pPr>
            <w:r w:rsidRPr="0036467A">
              <w:rPr>
                <w:rFonts w:ascii="Nazanin,Bold" w:hAnsi="Nazanin,Bold" w:cs="B Nazanin"/>
                <w:sz w:val="24"/>
                <w:szCs w:val="24"/>
                <w:rtl/>
              </w:rPr>
              <w:t>دانشكده</w:t>
            </w:r>
            <w:r w:rsidRPr="0036467A">
              <w:rPr>
                <w:rFonts w:ascii="Nazanin,Bold" w:hAnsi="Nazanin,Bold" w:cs="B Nazanin" w:hint="cs"/>
                <w:sz w:val="24"/>
                <w:szCs w:val="24"/>
                <w:rtl/>
              </w:rPr>
              <w:t>:</w:t>
            </w:r>
            <w:r w:rsidRPr="0036467A">
              <w:rPr>
                <w:rFonts w:ascii="Nazanin,Bold" w:hAnsi="Nazanin,Bold" w:cs="B Nazanin" w:hint="cs"/>
                <w:sz w:val="24"/>
                <w:szCs w:val="24"/>
                <w:rtl/>
                <w:lang w:bidi="fa-IR"/>
              </w:rPr>
              <w:t xml:space="preserve">علوم    </w:t>
            </w:r>
            <w:r w:rsidRPr="0036467A">
              <w:rPr>
                <w:rFonts w:ascii="Nazanin,Bold" w:hAnsi="Nazanin,Bold" w:cs="B Nazanin"/>
                <w:sz w:val="24"/>
                <w:szCs w:val="24"/>
                <w:rtl/>
              </w:rPr>
              <w:t>تاريخ</w:t>
            </w:r>
            <w:r w:rsidRPr="0036467A">
              <w:rPr>
                <w:rFonts w:ascii="Nazanin,Bold" w:hAnsi="Nazanin,Bold" w:cs="B Nazanin" w:hint="cs"/>
                <w:sz w:val="24"/>
                <w:szCs w:val="24"/>
                <w:rtl/>
              </w:rPr>
              <w:t xml:space="preserve"> </w:t>
            </w:r>
            <w:r w:rsidRPr="0036467A">
              <w:rPr>
                <w:rFonts w:ascii="Nazanin,Bold" w:hAnsi="Nazanin,Bold" w:cs="B Nazanin" w:hint="cs"/>
                <w:sz w:val="24"/>
                <w:szCs w:val="24"/>
                <w:rtl/>
              </w:rPr>
              <w:t>دفاع:</w:t>
            </w:r>
            <w:r w:rsidRPr="0036467A">
              <w:rPr>
                <w:rFonts w:ascii="Nazanin,Bold" w:hAnsi="Nazanin,Bold" w:cs="B Nazanin" w:hint="cs"/>
                <w:sz w:val="24"/>
                <w:szCs w:val="24"/>
                <w:rtl/>
              </w:rPr>
              <w:t xml:space="preserve">02/07/1392      </w:t>
            </w:r>
            <w:r w:rsidRPr="0036467A">
              <w:rPr>
                <w:rFonts w:ascii="Nazanin,Bold" w:hAnsi="Nazanin,Bold" w:cs="B Nazanin"/>
                <w:sz w:val="24"/>
                <w:szCs w:val="24"/>
                <w:rtl/>
              </w:rPr>
              <w:t>صفح</w:t>
            </w:r>
            <w:r w:rsidRPr="0036467A">
              <w:rPr>
                <w:rFonts w:ascii="Nazanin,Bold" w:hAnsi="Nazanin,Bold" w:cs="B Nazanin" w:hint="cs"/>
                <w:sz w:val="24"/>
                <w:szCs w:val="24"/>
                <w:rtl/>
              </w:rPr>
              <w:t>ات:</w:t>
            </w:r>
            <w:r w:rsidRPr="0036467A">
              <w:rPr>
                <w:rFonts w:ascii="Nazanin,Bold" w:hAnsi="Nazanin,Bold" w:cs="B Nazanin" w:hint="cs"/>
                <w:sz w:val="24"/>
                <w:szCs w:val="24"/>
                <w:rtl/>
              </w:rPr>
              <w:t>134</w:t>
            </w:r>
          </w:p>
        </w:tc>
      </w:tr>
      <w:tr w:rsidR="0036467A" w:rsidRPr="002E5251" w:rsidTr="00DF381B">
        <w:trPr>
          <w:trHeight w:val="6345"/>
        </w:trPr>
        <w:tc>
          <w:tcPr>
            <w:tcW w:w="8600" w:type="dxa"/>
          </w:tcPr>
          <w:p w:rsidR="0036467A" w:rsidRPr="002E5251" w:rsidRDefault="0036467A" w:rsidP="0036467A">
            <w:pPr>
              <w:pStyle w:val="BodyText3"/>
              <w:spacing w:line="288" w:lineRule="auto"/>
              <w:jc w:val="both"/>
              <w:rPr>
                <w:rFonts w:ascii="Nazanin,Bold" w:hAnsi="Nazanin,Bold" w:cs="B Nazanin"/>
                <w:sz w:val="24"/>
                <w:szCs w:val="24"/>
                <w:rtl/>
              </w:rPr>
            </w:pPr>
            <w:r w:rsidRPr="002E5251">
              <w:rPr>
                <w:rFonts w:ascii="Nazanin,Bold" w:hAnsi="Nazanin,Bold" w:cs="B Nazanin"/>
                <w:sz w:val="24"/>
                <w:szCs w:val="24"/>
                <w:rtl/>
              </w:rPr>
              <w:t>چكيده</w:t>
            </w:r>
            <w:r w:rsidRPr="002E5251">
              <w:rPr>
                <w:rFonts w:ascii="Nazanin,Bold" w:hAnsi="Nazanin,Bold" w:cs="B Nazanin" w:hint="cs"/>
                <w:sz w:val="24"/>
                <w:szCs w:val="24"/>
                <w:rtl/>
              </w:rPr>
              <w:t>:</w:t>
            </w:r>
          </w:p>
          <w:p w:rsidR="0036467A" w:rsidRPr="002E5251" w:rsidRDefault="0036467A" w:rsidP="0036467A">
            <w:pPr>
              <w:pStyle w:val="BodyText3"/>
              <w:spacing w:line="288" w:lineRule="auto"/>
              <w:jc w:val="both"/>
              <w:rPr>
                <w:rFonts w:cs="B Nazanin"/>
                <w:sz w:val="24"/>
                <w:szCs w:val="24"/>
                <w:shd w:val="clear" w:color="auto" w:fill="FFFFFF"/>
                <w:rtl/>
                <w:lang w:bidi="fa-IR"/>
              </w:rPr>
            </w:pPr>
            <w:r>
              <w:rPr>
                <w:rFonts w:ascii="Nazanin,Bold" w:hAnsi="Nazanin,Bold" w:cs="B Nazanin" w:hint="cs"/>
                <w:sz w:val="24"/>
                <w:szCs w:val="24"/>
                <w:rtl/>
              </w:rPr>
              <w:t xml:space="preserve">  </w:t>
            </w:r>
            <w:r w:rsidRPr="002E5251">
              <w:rPr>
                <w:rFonts w:ascii="Nazanin,Bold" w:hAnsi="Nazanin,Bold" w:cs="B Nazanin" w:hint="cs"/>
                <w:sz w:val="24"/>
                <w:szCs w:val="24"/>
                <w:rtl/>
              </w:rPr>
              <w:t>گیاهان همواره در معرض طیف وسیعی از تنش</w:t>
            </w:r>
            <w:r w:rsidRPr="002E5251">
              <w:rPr>
                <w:rFonts w:ascii="Nazanin,Bold" w:hAnsi="Nazanin,Bold" w:cs="B Nazanin" w:hint="cs"/>
                <w:sz w:val="24"/>
                <w:szCs w:val="24"/>
                <w:rtl/>
              </w:rPr>
              <w:softHyphen/>
              <w:t>های محیطی قرار دارند. تنش سرما یکی از مهم</w:t>
            </w:r>
            <w:r w:rsidRPr="002E5251">
              <w:rPr>
                <w:rFonts w:ascii="Nazanin,Bold" w:hAnsi="Nazanin,Bold" w:cs="B Nazanin" w:hint="cs"/>
                <w:sz w:val="24"/>
                <w:szCs w:val="24"/>
                <w:rtl/>
              </w:rPr>
              <w:softHyphen/>
              <w:t>ترین فاکتورهای محدود کننده</w:t>
            </w:r>
            <w:r w:rsidRPr="002E5251">
              <w:rPr>
                <w:rFonts w:ascii="Nazanin,Bold" w:hAnsi="Nazanin,Bold" w:cs="B Nazanin" w:hint="cs"/>
                <w:sz w:val="24"/>
                <w:szCs w:val="24"/>
                <w:rtl/>
              </w:rPr>
              <w:softHyphen/>
              <w:t xml:space="preserve">ی رشد گیاهان است. </w:t>
            </w:r>
            <w:r w:rsidRPr="002E5251">
              <w:rPr>
                <w:rFonts w:cs="B Nazanin" w:hint="cs"/>
                <w:sz w:val="24"/>
                <w:szCs w:val="24"/>
                <w:shd w:val="clear" w:color="auto" w:fill="FFFFFF"/>
                <w:rtl/>
              </w:rPr>
              <w:t>هر سال بیش از ١</w:t>
            </w:r>
            <w:r w:rsidRPr="002E5251">
              <w:rPr>
                <w:rFonts w:cs="B Nazanin" w:hint="cs"/>
                <w:sz w:val="24"/>
                <w:szCs w:val="24"/>
                <w:shd w:val="clear" w:color="auto" w:fill="FFFFFF"/>
                <w:rtl/>
                <w:lang w:bidi="fa-IR"/>
              </w:rPr>
              <w:t>۶</w:t>
            </w:r>
            <w:r w:rsidRPr="002E5251">
              <w:rPr>
                <w:rFonts w:cs="B Nazanin" w:hint="cs"/>
                <w:sz w:val="24"/>
                <w:szCs w:val="24"/>
                <w:shd w:val="clear" w:color="auto" w:fill="FFFFFF"/>
                <w:rtl/>
              </w:rPr>
              <w:t>٠میلیون تن شکر در بیش از</w:t>
            </w:r>
            <w:r w:rsidRPr="002E5251">
              <w:rPr>
                <w:rFonts w:cs="B Nazanin" w:hint="cs"/>
                <w:sz w:val="24"/>
                <w:szCs w:val="24"/>
                <w:shd w:val="clear" w:color="auto" w:fill="FFFFFF"/>
              </w:rPr>
              <w:t> </w:t>
            </w:r>
            <w:r w:rsidRPr="002E5251">
              <w:rPr>
                <w:rStyle w:val="apple-converted-space"/>
                <w:rFonts w:eastAsiaTheme="majorEastAsia" w:cs="B Nazanin" w:hint="cs"/>
                <w:sz w:val="24"/>
                <w:szCs w:val="24"/>
                <w:shd w:val="clear" w:color="auto" w:fill="FFFFFF"/>
              </w:rPr>
              <w:t> </w:t>
            </w:r>
            <w:r w:rsidRPr="002E5251">
              <w:rPr>
                <w:rFonts w:cs="B Nazanin" w:hint="cs"/>
                <w:sz w:val="24"/>
                <w:szCs w:val="24"/>
                <w:shd w:val="clear" w:color="auto" w:fill="FFFFFF"/>
                <w:rtl/>
              </w:rPr>
              <w:t>127کشور جهان تولید می‌شود. تقریبا سه چهارم شکرهای تولید شده از نیشکر و مابقی از چغن</w:t>
            </w:r>
            <w:r>
              <w:rPr>
                <w:rFonts w:cs="B Nazanin" w:hint="cs"/>
                <w:sz w:val="24"/>
                <w:szCs w:val="24"/>
                <w:shd w:val="clear" w:color="auto" w:fill="FFFFFF"/>
                <w:rtl/>
              </w:rPr>
              <w:t>در قند به دست می‌آید.</w:t>
            </w:r>
            <w:r w:rsidRPr="002E5251">
              <w:rPr>
                <w:rFonts w:cs="B Nazanin" w:hint="cs"/>
                <w:sz w:val="24"/>
                <w:szCs w:val="24"/>
                <w:shd w:val="clear" w:color="auto" w:fill="FFFFFF"/>
                <w:rtl/>
              </w:rPr>
              <w:t xml:space="preserve"> معمولا کشورهای دارای آب و هوای معتدل شرایط مساعدی برای کشت چغندر دارد. در مقابل، کشت نیشکر معمولا در مناطقی صورت می‌گیرد که آب و هوای گرم حاره‌ای دارند. و با توجه به طولانی بودن دوره رشد چغندر و قرار گرفتن آن در بخشی از دوره رشد خود در معرض سرما</w:t>
            </w:r>
            <w:r>
              <w:rPr>
                <w:rFonts w:cs="B Nazanin" w:hint="cs"/>
                <w:sz w:val="24"/>
                <w:szCs w:val="24"/>
                <w:shd w:val="clear" w:color="auto" w:fill="FFFFFF"/>
                <w:rtl/>
              </w:rPr>
              <w:t>،</w:t>
            </w:r>
            <w:r w:rsidRPr="002E5251">
              <w:rPr>
                <w:rFonts w:cs="B Nazanin" w:hint="cs"/>
                <w:sz w:val="24"/>
                <w:szCs w:val="24"/>
                <w:shd w:val="clear" w:color="auto" w:fill="FFFFFF"/>
                <w:rtl/>
              </w:rPr>
              <w:t xml:space="preserve"> شناسایی ارقام مقاوم به سرما و دستیابی به ارقام مقاوم</w:t>
            </w:r>
            <w:r w:rsidRPr="002E5251">
              <w:rPr>
                <w:rFonts w:cs="B Nazanin" w:hint="cs"/>
                <w:sz w:val="24"/>
                <w:szCs w:val="24"/>
                <w:shd w:val="clear" w:color="auto" w:fill="FFFFFF"/>
                <w:rtl/>
              </w:rPr>
              <w:softHyphen/>
              <w:t>تر امری اجتناب</w:t>
            </w:r>
            <w:r w:rsidRPr="002E5251">
              <w:rPr>
                <w:rFonts w:cs="B Nazanin" w:hint="cs"/>
                <w:sz w:val="24"/>
                <w:szCs w:val="24"/>
                <w:shd w:val="clear" w:color="auto" w:fill="FFFFFF"/>
                <w:rtl/>
              </w:rPr>
              <w:softHyphen/>
              <w:t>ناپذیر است. در این پژوهش سعی شد که فاکتور</w:t>
            </w:r>
            <w:r w:rsidRPr="002E5251">
              <w:rPr>
                <w:rFonts w:cs="B Nazanin" w:hint="cs"/>
                <w:sz w:val="24"/>
                <w:szCs w:val="24"/>
                <w:shd w:val="clear" w:color="auto" w:fill="FFFFFF"/>
                <w:rtl/>
              </w:rPr>
              <w:softHyphen/>
              <w:t>های فیزیولوژیک مختلف، مثل محتوای کلروفیل و فلورسانس کلروفیل و همچنین فعالیت برخی آنزیم</w:t>
            </w:r>
            <w:r w:rsidRPr="002E5251">
              <w:rPr>
                <w:rFonts w:cs="B Nazanin" w:hint="cs"/>
                <w:sz w:val="24"/>
                <w:szCs w:val="24"/>
                <w:shd w:val="clear" w:color="auto" w:fill="FFFFFF"/>
                <w:rtl/>
              </w:rPr>
              <w:softHyphen/>
              <w:t>ها مثل کاتالاز و... و وجود ژن مقاومت به سرما</w:t>
            </w:r>
            <w:r w:rsidRPr="002E5251">
              <w:rPr>
                <w:rFonts w:cs="B Nazanin"/>
                <w:sz w:val="24"/>
                <w:szCs w:val="24"/>
                <w:shd w:val="clear" w:color="auto" w:fill="FFFFFF"/>
              </w:rPr>
              <w:t>DREB1</w:t>
            </w:r>
            <w:r w:rsidRPr="002E5251">
              <w:rPr>
                <w:rFonts w:cs="B Nazanin" w:hint="cs"/>
                <w:sz w:val="24"/>
                <w:szCs w:val="24"/>
                <w:shd w:val="clear" w:color="auto" w:fill="FFFFFF"/>
                <w:rtl/>
                <w:lang w:bidi="fa-IR"/>
              </w:rPr>
              <w:t xml:space="preserve"> مورد مطالعه قرار گیرد، تا با توجه به این فاکتورها ارقام مقاوم</w:t>
            </w:r>
            <w:r w:rsidRPr="002E5251">
              <w:rPr>
                <w:rFonts w:cs="B Nazanin" w:hint="cs"/>
                <w:sz w:val="24"/>
                <w:szCs w:val="24"/>
                <w:shd w:val="clear" w:color="auto" w:fill="FFFFFF"/>
                <w:rtl/>
                <w:lang w:bidi="fa-IR"/>
              </w:rPr>
              <w:softHyphen/>
              <w:t>تر و حساس را از همدیگر متمایز نماییم. نتایج نیز حاکی از افزایش فعالیت آنزیمی در برخی از ارقام و همین</w:t>
            </w:r>
            <w:r w:rsidRPr="002E5251">
              <w:rPr>
                <w:rFonts w:cs="B Nazanin" w:hint="cs"/>
                <w:sz w:val="24"/>
                <w:szCs w:val="24"/>
                <w:shd w:val="clear" w:color="auto" w:fill="FFFFFF"/>
                <w:rtl/>
                <w:lang w:bidi="fa-IR"/>
              </w:rPr>
              <w:softHyphen/>
              <w:t>طور وجود ژن مقاوم به سرما در همه</w:t>
            </w:r>
            <w:r w:rsidRPr="002E5251">
              <w:rPr>
                <w:rFonts w:cs="B Nazanin" w:hint="cs"/>
                <w:sz w:val="24"/>
                <w:szCs w:val="24"/>
                <w:shd w:val="clear" w:color="auto" w:fill="FFFFFF"/>
                <w:rtl/>
                <w:lang w:bidi="fa-IR"/>
              </w:rPr>
              <w:softHyphen/>
              <w:t>ی ارقام بود.</w:t>
            </w:r>
          </w:p>
        </w:tc>
      </w:tr>
      <w:tr w:rsidR="0036467A" w:rsidRPr="002E5251" w:rsidTr="00DF381B">
        <w:trPr>
          <w:trHeight w:val="724"/>
        </w:trPr>
        <w:tc>
          <w:tcPr>
            <w:tcW w:w="8600" w:type="dxa"/>
          </w:tcPr>
          <w:p w:rsidR="0036467A" w:rsidRPr="002E5251" w:rsidRDefault="0036467A" w:rsidP="00DF381B">
            <w:pPr>
              <w:pStyle w:val="BodyText3"/>
              <w:spacing w:line="288" w:lineRule="auto"/>
              <w:rPr>
                <w:rFonts w:ascii="Nazanin,Bold" w:hAnsi="Nazanin,Bold" w:cs="B Nazanin"/>
                <w:sz w:val="24"/>
                <w:szCs w:val="24"/>
                <w:rtl/>
                <w:lang w:bidi="fa-IR"/>
              </w:rPr>
            </w:pPr>
            <w:r w:rsidRPr="002E5251">
              <w:rPr>
                <w:rFonts w:ascii="Nazanin,Bold" w:hAnsi="Nazanin,Bold" w:cs="B Nazanin"/>
                <w:sz w:val="24"/>
                <w:szCs w:val="24"/>
                <w:rtl/>
              </w:rPr>
              <w:t>كليدواژه</w:t>
            </w:r>
            <w:r w:rsidRPr="002E5251">
              <w:rPr>
                <w:rFonts w:ascii="Nazanin,Bold" w:hAnsi="Nazanin,Bold" w:cs="B Nazanin" w:hint="cs"/>
                <w:sz w:val="24"/>
                <w:szCs w:val="24"/>
                <w:rtl/>
              </w:rPr>
              <w:softHyphen/>
            </w:r>
            <w:r w:rsidRPr="002E5251">
              <w:rPr>
                <w:rFonts w:ascii="Nazanin,Bold" w:hAnsi="Nazanin,Bold" w:cs="B Nazanin"/>
                <w:sz w:val="24"/>
                <w:szCs w:val="24"/>
                <w:rtl/>
              </w:rPr>
              <w:t>ها</w:t>
            </w:r>
            <w:r w:rsidRPr="002E5251">
              <w:rPr>
                <w:rFonts w:ascii="Nazanin,Bold" w:hAnsi="Nazanin,Bold" w:cs="B Nazanin" w:hint="cs"/>
                <w:sz w:val="24"/>
                <w:szCs w:val="24"/>
                <w:rtl/>
              </w:rPr>
              <w:t xml:space="preserve">: 1- چغندر قند    2- تنش سرما   3- </w:t>
            </w:r>
            <w:r w:rsidRPr="002E5251">
              <w:rPr>
                <w:rFonts w:asciiTheme="majorBidi" w:hAnsiTheme="majorBidi" w:cs="B Nazanin"/>
                <w:sz w:val="24"/>
                <w:szCs w:val="24"/>
              </w:rPr>
              <w:t>DREB</w:t>
            </w:r>
            <w:r>
              <w:rPr>
                <w:rFonts w:asciiTheme="majorBidi" w:hAnsiTheme="majorBidi" w:cs="B Nazanin"/>
                <w:sz w:val="24"/>
                <w:szCs w:val="24"/>
              </w:rPr>
              <w:t>1</w:t>
            </w:r>
            <w:r w:rsidRPr="002E5251">
              <w:rPr>
                <w:rFonts w:ascii="Nazanin,Bold" w:hAnsi="Nazanin,Bold" w:cs="B Nazanin" w:hint="cs"/>
                <w:sz w:val="24"/>
                <w:szCs w:val="24"/>
                <w:rtl/>
                <w:lang w:bidi="fa-IR"/>
              </w:rPr>
              <w:t xml:space="preserve">  4- فعالیت آنزیمی</w:t>
            </w:r>
          </w:p>
        </w:tc>
      </w:tr>
    </w:tbl>
    <w:p w:rsidR="00486696" w:rsidRDefault="00486696"/>
    <w:sectPr w:rsidR="004866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Nazanin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6467A"/>
    <w:rsid w:val="0036467A"/>
    <w:rsid w:val="00486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6467A"/>
  </w:style>
  <w:style w:type="paragraph" w:styleId="BodyText3">
    <w:name w:val="Body Text 3"/>
    <w:basedOn w:val="Normal"/>
    <w:link w:val="BodyText3Char1"/>
    <w:rsid w:val="0036467A"/>
    <w:pPr>
      <w:bidi/>
      <w:spacing w:after="0" w:line="240" w:lineRule="auto"/>
      <w:jc w:val="lowKashida"/>
    </w:pPr>
    <w:rPr>
      <w:rFonts w:ascii="Times New Roman" w:eastAsia="Times New Roman" w:hAnsi="Times New Roman" w:cs="Zar"/>
      <w:noProof/>
      <w:sz w:val="20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6467A"/>
    <w:rPr>
      <w:sz w:val="16"/>
      <w:szCs w:val="16"/>
    </w:rPr>
  </w:style>
  <w:style w:type="character" w:customStyle="1" w:styleId="BodyText3Char1">
    <w:name w:val="Body Text 3 Char1"/>
    <w:link w:val="BodyText3"/>
    <w:locked/>
    <w:rsid w:val="0036467A"/>
    <w:rPr>
      <w:rFonts w:ascii="Times New Roman" w:eastAsia="Times New Roman" w:hAnsi="Times New Roman" w:cs="Zar"/>
      <w:noProof/>
      <w:sz w:val="20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1268</Characters>
  <Application>Microsoft Office Word</Application>
  <DocSecurity>0</DocSecurity>
  <Lines>10</Lines>
  <Paragraphs>2</Paragraphs>
  <ScaleCrop>false</ScaleCrop>
  <Company>Office07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9022433112</dc:creator>
  <cp:keywords/>
  <dc:description/>
  <cp:lastModifiedBy>9022433112</cp:lastModifiedBy>
  <cp:revision>2</cp:revision>
  <dcterms:created xsi:type="dcterms:W3CDTF">2013-09-15T06:33:00Z</dcterms:created>
  <dcterms:modified xsi:type="dcterms:W3CDTF">2013-09-15T06:39:00Z</dcterms:modified>
</cp:coreProperties>
</file>