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3"/>
        <w:bidiVisual/>
        <w:tblW w:w="8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00"/>
      </w:tblGrid>
      <w:tr w:rsidR="009424D6" w:rsidRPr="006119BD" w:rsidTr="00FB1C41">
        <w:trPr>
          <w:trHeight w:val="570"/>
        </w:trPr>
        <w:tc>
          <w:tcPr>
            <w:tcW w:w="8600" w:type="dxa"/>
          </w:tcPr>
          <w:p w:rsidR="009424D6" w:rsidRPr="006119BD" w:rsidRDefault="009424D6" w:rsidP="00FB1C41">
            <w:pPr>
              <w:spacing w:line="288" w:lineRule="auto"/>
              <w:jc w:val="both"/>
              <w:rPr>
                <w:rFonts w:cs="B Lotus"/>
                <w:rtl/>
              </w:rPr>
            </w:pPr>
            <w:r w:rsidRPr="006119BD">
              <w:rPr>
                <w:rFonts w:cs="B Lotus"/>
                <w:rtl/>
              </w:rPr>
              <w:t>نام</w:t>
            </w:r>
            <w:r w:rsidRPr="006119BD">
              <w:rPr>
                <w:rFonts w:cs="B Lotus"/>
              </w:rPr>
              <w:t xml:space="preserve"> </w:t>
            </w:r>
            <w:r w:rsidRPr="006119BD">
              <w:rPr>
                <w:rFonts w:cs="B Lotus"/>
                <w:rtl/>
              </w:rPr>
              <w:t>خانوادگي</w:t>
            </w:r>
            <w:r w:rsidRPr="006119BD">
              <w:rPr>
                <w:rFonts w:cs="B Lotus"/>
              </w:rPr>
              <w:t xml:space="preserve"> </w:t>
            </w:r>
            <w:r w:rsidRPr="006119BD">
              <w:rPr>
                <w:rFonts w:cs="B Lotus"/>
                <w:rtl/>
              </w:rPr>
              <w:t xml:space="preserve">دانشجو: </w:t>
            </w:r>
            <w:r>
              <w:rPr>
                <w:rFonts w:cs="B Lotus" w:hint="cs"/>
                <w:rtl/>
              </w:rPr>
              <w:t>حلقومی</w:t>
            </w:r>
            <w:r w:rsidRPr="006119BD">
              <w:rPr>
                <w:rFonts w:cs="B Lotus"/>
                <w:rtl/>
              </w:rPr>
              <w:t xml:space="preserve">                                                     نام: </w:t>
            </w:r>
            <w:r>
              <w:rPr>
                <w:rFonts w:cs="B Lotus" w:hint="cs"/>
                <w:rtl/>
              </w:rPr>
              <w:t>رقیه</w:t>
            </w:r>
          </w:p>
        </w:tc>
      </w:tr>
      <w:tr w:rsidR="009424D6" w:rsidRPr="006119BD" w:rsidTr="00FB1C41">
        <w:trPr>
          <w:trHeight w:val="624"/>
        </w:trPr>
        <w:tc>
          <w:tcPr>
            <w:tcW w:w="8600" w:type="dxa"/>
          </w:tcPr>
          <w:p w:rsidR="009424D6" w:rsidRPr="00BD1504" w:rsidRDefault="009424D6" w:rsidP="009424D6">
            <w:pPr>
              <w:autoSpaceDE w:val="0"/>
              <w:autoSpaceDN w:val="0"/>
              <w:adjustRightInd w:val="0"/>
              <w:rPr>
                <w:rFonts w:cs="B Lotus" w:hint="cs"/>
                <w:b/>
                <w:bCs/>
                <w:sz w:val="28"/>
                <w:szCs w:val="28"/>
                <w:rtl/>
                <w:lang w:val="en-AU" w:bidi="fa-IR"/>
              </w:rPr>
            </w:pPr>
            <w:r w:rsidRPr="006119BD">
              <w:rPr>
                <w:rFonts w:cs="B Lotus"/>
                <w:rtl/>
              </w:rPr>
              <w:t>عنوان</w:t>
            </w:r>
            <w:r w:rsidRPr="006119BD">
              <w:rPr>
                <w:rFonts w:cs="B Lotus"/>
              </w:rPr>
              <w:t xml:space="preserve"> </w:t>
            </w:r>
            <w:r w:rsidRPr="006119BD">
              <w:rPr>
                <w:rFonts w:cs="B Lotus"/>
                <w:rtl/>
              </w:rPr>
              <w:t>پايان</w:t>
            </w:r>
            <w:r w:rsidRPr="006119BD">
              <w:rPr>
                <w:rFonts w:cs="B Lotus"/>
                <w:rtl/>
              </w:rPr>
              <w:softHyphen/>
              <w:t>نامه:</w:t>
            </w:r>
            <w:r>
              <w:rPr>
                <w:rFonts w:cs="B Lotus" w:hint="cs"/>
                <w:rtl/>
              </w:rPr>
              <w:t xml:space="preserve"> </w:t>
            </w:r>
            <w:r w:rsidRPr="009424D6">
              <w:rPr>
                <w:rFonts w:cs="B Lotus" w:hint="cs"/>
                <w:b/>
                <w:bCs/>
                <w:rtl/>
              </w:rPr>
              <w:t>بررسی تأثیر پیش</w:t>
            </w:r>
            <w:r w:rsidRPr="009424D6">
              <w:rPr>
                <w:rFonts w:cs="B Lotus" w:hint="cs"/>
                <w:b/>
                <w:bCs/>
                <w:rtl/>
              </w:rPr>
              <w:softHyphen/>
              <w:t>تیمار با تنظیم</w:t>
            </w:r>
            <w:r w:rsidRPr="009424D6">
              <w:rPr>
                <w:rFonts w:cs="B Lotus" w:hint="cs"/>
                <w:b/>
                <w:bCs/>
                <w:rtl/>
              </w:rPr>
              <w:softHyphen/>
              <w:t>کننده</w:t>
            </w:r>
            <w:r w:rsidRPr="009424D6">
              <w:rPr>
                <w:rFonts w:cs="B Lotus" w:hint="cs"/>
                <w:b/>
                <w:bCs/>
                <w:rtl/>
              </w:rPr>
              <w:softHyphen/>
              <w:t>های رشد گیاهی بر برخی شاخص</w:t>
            </w:r>
            <w:r w:rsidRPr="009424D6">
              <w:rPr>
                <w:rFonts w:cs="B Lotus" w:hint="cs"/>
                <w:b/>
                <w:bCs/>
                <w:rtl/>
              </w:rPr>
              <w:softHyphen/>
              <w:t>های مورفولوژیک، فیزیولوژیک و بیوشیمیایی گیاه دارویی بابونه اورا در شرایط تنش خشکی.</w:t>
            </w:r>
          </w:p>
        </w:tc>
      </w:tr>
      <w:tr w:rsidR="009424D6" w:rsidRPr="006119BD" w:rsidTr="00FB1C41">
        <w:trPr>
          <w:trHeight w:val="871"/>
        </w:trPr>
        <w:tc>
          <w:tcPr>
            <w:tcW w:w="8600" w:type="dxa"/>
          </w:tcPr>
          <w:p w:rsidR="009424D6" w:rsidRPr="006119BD" w:rsidRDefault="009424D6" w:rsidP="00FB1C41">
            <w:pPr>
              <w:spacing w:line="288" w:lineRule="auto"/>
              <w:jc w:val="both"/>
              <w:rPr>
                <w:rFonts w:cs="B Lotus"/>
                <w:rtl/>
              </w:rPr>
            </w:pPr>
            <w:r w:rsidRPr="006119BD">
              <w:rPr>
                <w:rFonts w:cs="B Lotus"/>
                <w:rtl/>
              </w:rPr>
              <w:t xml:space="preserve"> اساتید</w:t>
            </w:r>
            <w:r w:rsidRPr="006119BD">
              <w:rPr>
                <w:rFonts w:cs="B Lotus"/>
              </w:rPr>
              <w:t xml:space="preserve"> </w:t>
            </w:r>
            <w:r w:rsidRPr="006119BD">
              <w:rPr>
                <w:rFonts w:cs="B Lotus"/>
                <w:rtl/>
              </w:rPr>
              <w:t>راهنما:</w:t>
            </w:r>
            <w:r>
              <w:rPr>
                <w:rFonts w:cs="B Lotus" w:hint="cs"/>
                <w:rtl/>
              </w:rPr>
              <w:t xml:space="preserve"> دکتر علیرضا قاسمیان و دکتر بهروز اسماعیل پور</w:t>
            </w:r>
          </w:p>
          <w:p w:rsidR="009424D6" w:rsidRPr="006119BD" w:rsidRDefault="009424D6" w:rsidP="00FB1C41">
            <w:pPr>
              <w:spacing w:line="288" w:lineRule="auto"/>
              <w:jc w:val="both"/>
              <w:rPr>
                <w:rFonts w:cs="B Lotus"/>
                <w:rtl/>
              </w:rPr>
            </w:pPr>
            <w:r w:rsidRPr="006119BD">
              <w:rPr>
                <w:rFonts w:cs="B Lotus"/>
                <w:rtl/>
              </w:rPr>
              <w:t xml:space="preserve"> اساتید</w:t>
            </w:r>
            <w:r w:rsidRPr="006119BD">
              <w:rPr>
                <w:rFonts w:cs="B Lotus"/>
              </w:rPr>
              <w:t xml:space="preserve"> </w:t>
            </w:r>
            <w:r w:rsidRPr="006119BD">
              <w:rPr>
                <w:rFonts w:cs="B Lotus"/>
                <w:rtl/>
              </w:rPr>
              <w:t>مشاور:</w:t>
            </w:r>
            <w:r>
              <w:rPr>
                <w:rFonts w:cs="B Lotus" w:hint="cs"/>
                <w:rtl/>
              </w:rPr>
              <w:t xml:space="preserve"> دکتر فرشاد کیوان بهجو و دکتر سدابه جهانبخش</w:t>
            </w:r>
            <w:r w:rsidRPr="006119BD">
              <w:rPr>
                <w:rFonts w:cs="B Lotus"/>
                <w:rtl/>
              </w:rPr>
              <w:t xml:space="preserve"> </w:t>
            </w:r>
          </w:p>
        </w:tc>
      </w:tr>
      <w:tr w:rsidR="009424D6" w:rsidRPr="006119BD" w:rsidTr="00FB1C41">
        <w:trPr>
          <w:trHeight w:val="1268"/>
        </w:trPr>
        <w:tc>
          <w:tcPr>
            <w:tcW w:w="8600" w:type="dxa"/>
          </w:tcPr>
          <w:p w:rsidR="009424D6" w:rsidRPr="006119BD" w:rsidRDefault="009424D6" w:rsidP="00FB1C41">
            <w:pPr>
              <w:spacing w:line="288" w:lineRule="auto"/>
              <w:jc w:val="both"/>
              <w:rPr>
                <w:rFonts w:cs="B Lotus"/>
                <w:rtl/>
              </w:rPr>
            </w:pPr>
            <w:r w:rsidRPr="006119BD">
              <w:rPr>
                <w:rFonts w:cs="B Lotus"/>
                <w:rtl/>
              </w:rPr>
              <w:t xml:space="preserve"> مقطع</w:t>
            </w:r>
            <w:r w:rsidRPr="006119BD">
              <w:rPr>
                <w:rFonts w:cs="B Lotus"/>
              </w:rPr>
              <w:t xml:space="preserve"> </w:t>
            </w:r>
            <w:r w:rsidRPr="006119BD">
              <w:rPr>
                <w:rFonts w:cs="B Lotus"/>
                <w:rtl/>
              </w:rPr>
              <w:t>تحصيلی:</w:t>
            </w:r>
            <w:r w:rsidRPr="006119BD">
              <w:rPr>
                <w:rFonts w:cs="B Lotus"/>
              </w:rPr>
              <w:t xml:space="preserve"> </w:t>
            </w:r>
            <w:r w:rsidRPr="006119BD">
              <w:rPr>
                <w:rFonts w:cs="B Lotus"/>
                <w:b/>
                <w:bCs/>
                <w:rtl/>
              </w:rPr>
              <w:t>کارشناسی ارشد</w:t>
            </w:r>
            <w:r w:rsidRPr="006119BD">
              <w:rPr>
                <w:rFonts w:cs="B Lotus"/>
                <w:rtl/>
              </w:rPr>
              <w:t xml:space="preserve">                                           رشته: </w:t>
            </w:r>
            <w:r>
              <w:rPr>
                <w:rFonts w:cs="B Lotus" w:hint="cs"/>
                <w:rtl/>
              </w:rPr>
              <w:t>زیست شناسی</w:t>
            </w:r>
            <w:r w:rsidRPr="006119BD">
              <w:rPr>
                <w:rFonts w:cs="B Lotus"/>
                <w:rtl/>
              </w:rPr>
              <w:t xml:space="preserve">                        </w:t>
            </w:r>
          </w:p>
          <w:p w:rsidR="009424D6" w:rsidRPr="006119BD" w:rsidRDefault="009424D6" w:rsidP="00FB1C41">
            <w:pPr>
              <w:spacing w:line="288" w:lineRule="auto"/>
              <w:jc w:val="both"/>
              <w:rPr>
                <w:rFonts w:cs="B Lotus"/>
                <w:rtl/>
              </w:rPr>
            </w:pPr>
            <w:r>
              <w:rPr>
                <w:rFonts w:cs="B Lotus"/>
                <w:rtl/>
              </w:rPr>
              <w:t xml:space="preserve">گرايش: </w:t>
            </w:r>
            <w:r>
              <w:rPr>
                <w:rFonts w:cs="B Lotus" w:hint="cs"/>
                <w:rtl/>
              </w:rPr>
              <w:t>فیزیولوژی گیاهی</w:t>
            </w:r>
            <w:r w:rsidRPr="006119BD">
              <w:rPr>
                <w:rFonts w:cs="B Lotus"/>
                <w:rtl/>
              </w:rPr>
              <w:t xml:space="preserve">                                 دانشگاه:</w:t>
            </w:r>
            <w:r w:rsidRPr="006119BD">
              <w:rPr>
                <w:rFonts w:cs="B Lotus"/>
              </w:rPr>
              <w:t xml:space="preserve"> </w:t>
            </w:r>
            <w:r w:rsidRPr="006119BD">
              <w:rPr>
                <w:rFonts w:cs="B Lotus"/>
                <w:b/>
                <w:bCs/>
                <w:rtl/>
              </w:rPr>
              <w:t>محقق</w:t>
            </w:r>
            <w:r w:rsidRPr="006119BD">
              <w:rPr>
                <w:rFonts w:cs="B Lotus"/>
                <w:b/>
                <w:bCs/>
              </w:rPr>
              <w:t xml:space="preserve"> </w:t>
            </w:r>
            <w:r w:rsidRPr="006119BD">
              <w:rPr>
                <w:rFonts w:cs="B Lotus"/>
                <w:b/>
                <w:bCs/>
                <w:rtl/>
              </w:rPr>
              <w:t>اردبيلي</w:t>
            </w:r>
            <w:r w:rsidRPr="006119BD">
              <w:rPr>
                <w:rFonts w:cs="B Lotus"/>
                <w:rtl/>
              </w:rPr>
              <w:t xml:space="preserve">  </w:t>
            </w:r>
          </w:p>
          <w:p w:rsidR="009424D6" w:rsidRPr="006119BD" w:rsidRDefault="009424D6" w:rsidP="009424D6">
            <w:pPr>
              <w:spacing w:line="288" w:lineRule="auto"/>
              <w:jc w:val="both"/>
              <w:rPr>
                <w:rFonts w:cs="B Lotus"/>
                <w:rtl/>
              </w:rPr>
            </w:pPr>
            <w:r w:rsidRPr="006119BD">
              <w:rPr>
                <w:rFonts w:cs="B Lotus"/>
                <w:rtl/>
              </w:rPr>
              <w:t xml:space="preserve"> دانشكده:</w:t>
            </w:r>
            <w:r>
              <w:rPr>
                <w:rFonts w:cs="B Lotus" w:hint="cs"/>
                <w:rtl/>
              </w:rPr>
              <w:t>علوم پایه</w:t>
            </w:r>
            <w:r w:rsidRPr="006119BD">
              <w:rPr>
                <w:rFonts w:cs="B Lotus"/>
              </w:rPr>
              <w:t xml:space="preserve"> </w:t>
            </w:r>
            <w:r w:rsidRPr="006119BD">
              <w:rPr>
                <w:rFonts w:cs="B Lotus"/>
                <w:rtl/>
              </w:rPr>
              <w:t xml:space="preserve">              تاريخ</w:t>
            </w:r>
            <w:r w:rsidRPr="006119BD">
              <w:rPr>
                <w:rFonts w:cs="B Lotus"/>
              </w:rPr>
              <w:t xml:space="preserve"> </w:t>
            </w:r>
            <w:r w:rsidRPr="006119BD">
              <w:rPr>
                <w:rFonts w:cs="B Lotus"/>
                <w:rtl/>
              </w:rPr>
              <w:t>دفاع:</w:t>
            </w:r>
            <w:r w:rsidRPr="006119BD">
              <w:rPr>
                <w:rFonts w:cs="B Lotus"/>
              </w:rPr>
              <w:t xml:space="preserve"> </w:t>
            </w:r>
            <w:r>
              <w:rPr>
                <w:rFonts w:cs="B Lotus" w:hint="cs"/>
                <w:rtl/>
                <w:lang w:bidi="fa-IR"/>
              </w:rPr>
              <w:t>دوم مهرماه 1392</w:t>
            </w:r>
            <w:r w:rsidRPr="006119BD">
              <w:rPr>
                <w:rFonts w:cs="B Lotus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>/ 15-16</w:t>
            </w:r>
            <w:r w:rsidRPr="006119BD">
              <w:rPr>
                <w:rFonts w:cs="B Lotus"/>
                <w:rtl/>
              </w:rPr>
              <w:t xml:space="preserve">       </w:t>
            </w:r>
            <w:r w:rsidRPr="006119BD">
              <w:rPr>
                <w:rFonts w:cs="B Lotus"/>
              </w:rPr>
              <w:t xml:space="preserve"> </w:t>
            </w:r>
            <w:r w:rsidRPr="006119BD">
              <w:rPr>
                <w:rFonts w:cs="B Lotus"/>
                <w:rtl/>
              </w:rPr>
              <w:t>تعداد</w:t>
            </w:r>
            <w:r w:rsidRPr="006119BD">
              <w:rPr>
                <w:rFonts w:cs="B Lotus"/>
              </w:rPr>
              <w:t xml:space="preserve"> </w:t>
            </w:r>
            <w:r w:rsidRPr="006119BD">
              <w:rPr>
                <w:rFonts w:cs="B Lotus"/>
                <w:rtl/>
              </w:rPr>
              <w:t>صفحات:</w:t>
            </w:r>
          </w:p>
        </w:tc>
      </w:tr>
      <w:tr w:rsidR="009424D6" w:rsidRPr="006119BD" w:rsidTr="00FB1C41">
        <w:trPr>
          <w:trHeight w:val="6345"/>
        </w:trPr>
        <w:tc>
          <w:tcPr>
            <w:tcW w:w="8600" w:type="dxa"/>
          </w:tcPr>
          <w:p w:rsidR="009424D6" w:rsidRDefault="009424D6" w:rsidP="00FB1C41">
            <w:pPr>
              <w:pStyle w:val="BodyText3"/>
              <w:spacing w:line="288" w:lineRule="auto"/>
              <w:jc w:val="both"/>
              <w:rPr>
                <w:rFonts w:cs="B Lotus"/>
                <w:sz w:val="24"/>
                <w:szCs w:val="24"/>
              </w:rPr>
            </w:pPr>
            <w:r w:rsidRPr="006119BD">
              <w:rPr>
                <w:rFonts w:cs="B Lotus"/>
                <w:sz w:val="24"/>
                <w:szCs w:val="24"/>
                <w:rtl/>
              </w:rPr>
              <w:t>چكيده:</w:t>
            </w:r>
          </w:p>
          <w:p w:rsidR="009424D6" w:rsidRPr="009424D6" w:rsidRDefault="009424D6" w:rsidP="009424D6">
            <w:pPr>
              <w:pStyle w:val="BodyText3"/>
              <w:spacing w:line="288" w:lineRule="auto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تنش خشکی یکی از مؤثرترین تنش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های غ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یرزیستی است که رشد و نمو را در ب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سیاری از گیاهان محدود می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کند. بابونه گیاهی دارویی متعلق به تیره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ی آفتابگردان می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باشد که در برابر خشکی حساس است؛ تکنیک پیش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تیمار بذر، باعث بهبود رشد گیاه و تحمل آن نسبت به تنش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های غیرزیستی می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گردد. به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منظور بررسی تأثیر پیش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تیمار تحت شرایط تنش خشکی، بر برخی از شاخص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های مورفولوژیکی، فیزیولوژیکی و بیوشیمیایی بابونه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ی اورا(</w:t>
            </w:r>
            <w:r w:rsidRPr="00986061">
              <w:rPr>
                <w:rFonts w:cs="B Lotus"/>
                <w:i/>
                <w:iCs/>
                <w:sz w:val="24"/>
                <w:szCs w:val="24"/>
                <w:lang w:bidi="fa-IR"/>
              </w:rPr>
              <w:t>Matricaria aurea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)، یک آزمایش فاکتوریل به صورت گلدانی در قالب طرح کاملاً تصادفی در چهار تکرار در گلخانه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ی پژوهشی دانشگاه محقق اردبیلی در سال 91-92 انجام شد. تیمارهای آزمایشی تنش خشکی در سه سطح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رطوبت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ظرفیت مزرعه (100 درصد </w:t>
            </w:r>
            <w:r>
              <w:rPr>
                <w:rFonts w:cs="B Lotus"/>
                <w:sz w:val="24"/>
                <w:szCs w:val="24"/>
                <w:lang w:bidi="fa-IR"/>
              </w:rPr>
              <w:t>FC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)، (70 درصد </w:t>
            </w:r>
            <w:r>
              <w:rPr>
                <w:rFonts w:cs="B Lotus"/>
                <w:sz w:val="24"/>
                <w:szCs w:val="24"/>
                <w:lang w:bidi="fa-IR"/>
              </w:rPr>
              <w:t>FC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) و(50 درصد </w:t>
            </w:r>
            <w:r>
              <w:rPr>
                <w:rFonts w:cs="B Lotus"/>
                <w:sz w:val="24"/>
                <w:szCs w:val="24"/>
                <w:lang w:bidi="fa-IR"/>
              </w:rPr>
              <w:t>FC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) و پیش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 xml:space="preserve">تیمار بذور با </w:t>
            </w:r>
            <w:r>
              <w:rPr>
                <w:rFonts w:cs="B Lotus"/>
                <w:sz w:val="24"/>
                <w:szCs w:val="24"/>
                <w:lang w:bidi="fa-IR"/>
              </w:rPr>
              <w:t>ppm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150 از سالیسیلیک اسید و </w:t>
            </w:r>
            <w:r>
              <w:rPr>
                <w:rFonts w:cs="B Lotus"/>
                <w:sz w:val="24"/>
                <w:szCs w:val="24"/>
                <w:lang w:bidi="fa-IR"/>
              </w:rPr>
              <w:t>ppm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50 از آسکوربیک اسید انجام شد. نتایج نشان داد که تنش خشکی اثرات معنی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داری بر صفات مورفولوژیک، فیزیولوژیک و بیوشیمیایی دارد و با افزایش میزان تنش، صفات رویشی، غلظت فسفر و درصد پایداری غشا کاهش یافت؛ ولی میزان محتوای کلروفیل، کاروتنوئید، غلظت پتاسیم، غلظت پروتئین برگ، غلظت کربوهیدرات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ها و میزان آنتوسیانین برگ افزایش یافت. تنش خشکی هم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چنین منجر به افزایش فعالیت آنزیم پراکسیداز و تغییرات نوسانی در سایر آنزیم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ها گردید. پیش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 xml:space="preserve">تیمار با </w:t>
            </w:r>
            <w:r w:rsidRPr="00986061">
              <w:rPr>
                <w:rFonts w:cs="B Lotus"/>
                <w:szCs w:val="20"/>
                <w:lang w:bidi="fa-IR"/>
              </w:rPr>
              <w:t>SA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منجر به افزایش معنی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دار تعداد برگ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ها، وزن خشک و تر اندام هوایی، محتوای کلروفیل، غلظت پروتئین، محتوای آنتوسیانین و درصد پایداری غشا گردید، هم چنین منجر به افزایش فعالیت آنزیم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های پراکسیداز، پلی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فنل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اکسیداز و سوپر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اکسیددیسموتاز گردید؛ در حالی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که پیش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 xml:space="preserve">تیمار با </w:t>
            </w:r>
            <w:r>
              <w:rPr>
                <w:rFonts w:cs="B Lotus"/>
                <w:sz w:val="24"/>
                <w:szCs w:val="24"/>
                <w:lang w:bidi="fa-IR"/>
              </w:rPr>
              <w:t>AsA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بیش از همه اثر خود را بر افزایش فعالیت آنزیم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ها در شرایط تنش نشان داد؛ طوری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که در تمام نمونه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های پیش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 xml:space="preserve">تیمارشده با </w:t>
            </w:r>
            <w:r>
              <w:rPr>
                <w:rFonts w:cs="B Lotus"/>
                <w:sz w:val="24"/>
                <w:szCs w:val="24"/>
                <w:lang w:bidi="fa-IR"/>
              </w:rPr>
              <w:t>AsA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افزایش معنی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داری در میزان فعالیت آنزیم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ها مشاهده شد.</w:t>
            </w:r>
          </w:p>
        </w:tc>
      </w:tr>
      <w:tr w:rsidR="009424D6" w:rsidRPr="006119BD" w:rsidTr="00FB1C41">
        <w:trPr>
          <w:trHeight w:val="724"/>
        </w:trPr>
        <w:tc>
          <w:tcPr>
            <w:tcW w:w="8600" w:type="dxa"/>
          </w:tcPr>
          <w:p w:rsidR="009424D6" w:rsidRPr="006119BD" w:rsidRDefault="009424D6" w:rsidP="00FB1C41">
            <w:pPr>
              <w:pStyle w:val="BodyText3"/>
              <w:spacing w:line="288" w:lineRule="auto"/>
              <w:jc w:val="both"/>
              <w:rPr>
                <w:rFonts w:cs="B Lotus"/>
                <w:sz w:val="24"/>
                <w:szCs w:val="24"/>
                <w:rtl/>
              </w:rPr>
            </w:pPr>
            <w:r w:rsidRPr="006119BD">
              <w:rPr>
                <w:rFonts w:cs="B Lotus"/>
                <w:sz w:val="24"/>
                <w:szCs w:val="24"/>
                <w:rtl/>
              </w:rPr>
              <w:t>كليد</w:t>
            </w:r>
            <w:r w:rsidRPr="006119BD">
              <w:rPr>
                <w:rFonts w:cs="B Lotus"/>
                <w:sz w:val="24"/>
                <w:szCs w:val="24"/>
              </w:rPr>
              <w:t xml:space="preserve"> </w:t>
            </w:r>
            <w:r w:rsidRPr="006119BD">
              <w:rPr>
                <w:rFonts w:cs="B Lotus"/>
                <w:sz w:val="24"/>
                <w:szCs w:val="24"/>
                <w:rtl/>
              </w:rPr>
              <w:t>واژه</w:t>
            </w:r>
            <w:r w:rsidRPr="006119BD">
              <w:rPr>
                <w:rFonts w:cs="B Lotus"/>
                <w:sz w:val="24"/>
                <w:szCs w:val="24"/>
                <w:rtl/>
              </w:rPr>
              <w:softHyphen/>
              <w:t xml:space="preserve">ها: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تنش خشکی،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سالیسیلیک اسید،  آسکوربیک اسید، پیش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تیمار، بابونه اورا.</w:t>
            </w:r>
          </w:p>
        </w:tc>
      </w:tr>
    </w:tbl>
    <w:p w:rsidR="0045602A" w:rsidRDefault="009424D6"/>
    <w:sectPr w:rsidR="0045602A" w:rsidSect="004009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424D6"/>
    <w:rsid w:val="004009D0"/>
    <w:rsid w:val="00672925"/>
    <w:rsid w:val="009424D6"/>
    <w:rsid w:val="00C1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424D6"/>
    <w:pPr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9424D6"/>
    <w:rPr>
      <w:rFonts w:ascii="Times New Roman" w:eastAsia="Times New Roman" w:hAnsi="Times New Roman" w:cs="Zar"/>
      <w:noProof/>
      <w:sz w:val="2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1</cp:revision>
  <dcterms:created xsi:type="dcterms:W3CDTF">2013-09-22T09:15:00Z</dcterms:created>
  <dcterms:modified xsi:type="dcterms:W3CDTF">2013-09-22T09:18:00Z</dcterms:modified>
</cp:coreProperties>
</file>