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9576"/>
      </w:tblGrid>
      <w:tr w:rsidR="00565A05" w:rsidTr="00E66A0E">
        <w:tc>
          <w:tcPr>
            <w:tcW w:w="9576" w:type="dxa"/>
          </w:tcPr>
          <w:p w:rsidR="00565A05" w:rsidRDefault="00565A05" w:rsidP="00565A05">
            <w:pPr>
              <w:bidi/>
              <w:spacing w:line="360" w:lineRule="auto"/>
              <w:rPr>
                <w:rFonts w:asciiTheme="minorBidi" w:hAnsiTheme="minorBidi"/>
                <w:b/>
                <w:bCs/>
                <w:sz w:val="24"/>
                <w:szCs w:val="28"/>
                <w:rtl/>
                <w:lang w:bidi="fa-IR"/>
              </w:rPr>
            </w:pPr>
            <w:r>
              <w:rPr>
                <w:rFonts w:asciiTheme="minorBidi" w:hAnsiTheme="minorBidi" w:hint="cs"/>
                <w:b/>
                <w:bCs/>
                <w:sz w:val="24"/>
                <w:szCs w:val="28"/>
                <w:rtl/>
                <w:lang w:bidi="fa-IR"/>
              </w:rPr>
              <w:t xml:space="preserve">عنوان پایان نامه: </w:t>
            </w:r>
            <w:r w:rsidRPr="00765AB6">
              <w:rPr>
                <w:rFonts w:asciiTheme="minorBidi" w:hAnsiTheme="minorBidi" w:hint="cs"/>
                <w:sz w:val="24"/>
                <w:szCs w:val="28"/>
                <w:rtl/>
                <w:lang w:bidi="fa-IR"/>
              </w:rPr>
              <w:t xml:space="preserve">بررسی مدلهای کوانتومی مناسب </w:t>
            </w:r>
            <w:r>
              <w:rPr>
                <w:rFonts w:asciiTheme="minorBidi" w:hAnsiTheme="minorBidi" w:hint="cs"/>
                <w:sz w:val="24"/>
                <w:szCs w:val="28"/>
                <w:rtl/>
                <w:lang w:bidi="fa-IR"/>
              </w:rPr>
              <w:t>در</w:t>
            </w:r>
            <w:r w:rsidRPr="00765AB6">
              <w:rPr>
                <w:rFonts w:asciiTheme="minorBidi" w:hAnsiTheme="minorBidi" w:hint="cs"/>
                <w:sz w:val="24"/>
                <w:szCs w:val="28"/>
                <w:rtl/>
                <w:lang w:bidi="fa-IR"/>
              </w:rPr>
              <w:t xml:space="preserve"> </w:t>
            </w:r>
            <w:r w:rsidRPr="00765AB6">
              <w:rPr>
                <w:rFonts w:asciiTheme="minorBidi" w:hAnsiTheme="minorBidi"/>
                <w:sz w:val="24"/>
                <w:szCs w:val="28"/>
                <w:rtl/>
                <w:lang w:bidi="fa-IR"/>
              </w:rPr>
              <w:t>رمزنگاری</w:t>
            </w:r>
          </w:p>
        </w:tc>
      </w:tr>
      <w:tr w:rsidR="00565A05" w:rsidTr="00E66A0E">
        <w:tc>
          <w:tcPr>
            <w:tcW w:w="9576" w:type="dxa"/>
          </w:tcPr>
          <w:p w:rsidR="00565A05" w:rsidRDefault="00565A05" w:rsidP="00E66A0E">
            <w:pPr>
              <w:bidi/>
              <w:spacing w:line="360" w:lineRule="auto"/>
              <w:rPr>
                <w:rFonts w:asciiTheme="minorBidi" w:hAnsiTheme="minorBidi"/>
                <w:b/>
                <w:bCs/>
                <w:sz w:val="24"/>
                <w:szCs w:val="28"/>
                <w:rtl/>
                <w:lang w:bidi="fa-IR"/>
              </w:rPr>
            </w:pPr>
            <w:r>
              <w:rPr>
                <w:rFonts w:asciiTheme="minorBidi" w:hAnsiTheme="minorBidi" w:hint="cs"/>
                <w:b/>
                <w:bCs/>
                <w:sz w:val="24"/>
                <w:szCs w:val="28"/>
                <w:rtl/>
                <w:lang w:bidi="fa-IR"/>
              </w:rPr>
              <w:t xml:space="preserve">استاد راهنما:    </w:t>
            </w:r>
            <w:r w:rsidRPr="00765AB6">
              <w:rPr>
                <w:rFonts w:asciiTheme="minorBidi" w:hAnsiTheme="minorBidi" w:hint="cs"/>
                <w:sz w:val="24"/>
                <w:szCs w:val="28"/>
                <w:rtl/>
                <w:lang w:bidi="fa-IR"/>
              </w:rPr>
              <w:t>جناب آقای دکتر صدیف احد پور کلخورانی</w:t>
            </w:r>
          </w:p>
        </w:tc>
      </w:tr>
      <w:tr w:rsidR="00565A05" w:rsidTr="00E66A0E">
        <w:trPr>
          <w:trHeight w:val="1152"/>
        </w:trPr>
        <w:tc>
          <w:tcPr>
            <w:tcW w:w="9576" w:type="dxa"/>
          </w:tcPr>
          <w:p w:rsidR="00565A05" w:rsidRPr="00765AB6" w:rsidRDefault="00565A05" w:rsidP="00E66A0E">
            <w:pPr>
              <w:bidi/>
              <w:spacing w:line="360" w:lineRule="auto"/>
              <w:rPr>
                <w:rFonts w:asciiTheme="minorBidi" w:hAnsiTheme="minorBidi"/>
                <w:sz w:val="24"/>
                <w:szCs w:val="28"/>
                <w:rtl/>
                <w:lang w:bidi="fa-IR"/>
              </w:rPr>
            </w:pPr>
            <w:r>
              <w:rPr>
                <w:rFonts w:asciiTheme="minorBidi" w:hAnsiTheme="minorBidi" w:hint="cs"/>
                <w:b/>
                <w:bCs/>
                <w:sz w:val="24"/>
                <w:szCs w:val="28"/>
                <w:rtl/>
                <w:lang w:bidi="fa-IR"/>
              </w:rPr>
              <w:t xml:space="preserve">مقطع تحصیلی : </w:t>
            </w:r>
            <w:r w:rsidRPr="00765AB6">
              <w:rPr>
                <w:rFonts w:asciiTheme="minorBidi" w:hAnsiTheme="minorBidi" w:hint="cs"/>
                <w:sz w:val="24"/>
                <w:szCs w:val="28"/>
                <w:rtl/>
                <w:lang w:bidi="fa-IR"/>
              </w:rPr>
              <w:t>کارشناسی ارشد</w:t>
            </w:r>
            <w:r>
              <w:rPr>
                <w:rFonts w:asciiTheme="minorBidi" w:hAnsiTheme="minorBidi" w:hint="cs"/>
                <w:b/>
                <w:bCs/>
                <w:sz w:val="24"/>
                <w:szCs w:val="28"/>
                <w:rtl/>
                <w:lang w:bidi="fa-IR"/>
              </w:rPr>
              <w:t xml:space="preserve">       رشته ی :</w:t>
            </w:r>
            <w:r w:rsidRPr="00765AB6">
              <w:rPr>
                <w:rFonts w:asciiTheme="minorBidi" w:hAnsiTheme="minorBidi" w:hint="cs"/>
                <w:sz w:val="24"/>
                <w:szCs w:val="28"/>
                <w:rtl/>
                <w:lang w:bidi="fa-IR"/>
              </w:rPr>
              <w:t xml:space="preserve">فیزیک </w:t>
            </w:r>
            <w:r>
              <w:rPr>
                <w:rFonts w:asciiTheme="minorBidi" w:hAnsiTheme="minorBidi" w:hint="cs"/>
                <w:b/>
                <w:bCs/>
                <w:sz w:val="24"/>
                <w:szCs w:val="28"/>
                <w:rtl/>
                <w:lang w:bidi="fa-IR"/>
              </w:rPr>
              <w:t xml:space="preserve">     گرایش</w:t>
            </w:r>
            <w:r w:rsidRPr="00765AB6">
              <w:rPr>
                <w:rFonts w:asciiTheme="minorBidi" w:hAnsiTheme="minorBidi" w:hint="cs"/>
                <w:sz w:val="24"/>
                <w:szCs w:val="28"/>
                <w:rtl/>
                <w:lang w:bidi="fa-IR"/>
              </w:rPr>
              <w:t>: بنیادی(نظری)</w:t>
            </w:r>
          </w:p>
          <w:p w:rsidR="00565A05" w:rsidRDefault="00565A05" w:rsidP="00E66A0E">
            <w:pPr>
              <w:bidi/>
              <w:spacing w:line="360" w:lineRule="auto"/>
              <w:rPr>
                <w:rFonts w:asciiTheme="minorBidi" w:hAnsiTheme="minorBidi"/>
                <w:b/>
                <w:bCs/>
                <w:sz w:val="24"/>
                <w:szCs w:val="28"/>
                <w:rtl/>
                <w:lang w:bidi="fa-IR"/>
              </w:rPr>
            </w:pPr>
            <w:r>
              <w:rPr>
                <w:rFonts w:asciiTheme="minorBidi" w:hAnsiTheme="minorBidi" w:hint="cs"/>
                <w:b/>
                <w:bCs/>
                <w:sz w:val="24"/>
                <w:szCs w:val="28"/>
                <w:rtl/>
                <w:lang w:bidi="fa-IR"/>
              </w:rPr>
              <w:t xml:space="preserve">دانشگاه : </w:t>
            </w:r>
            <w:r w:rsidRPr="00765AB6">
              <w:rPr>
                <w:rFonts w:asciiTheme="minorBidi" w:hAnsiTheme="minorBidi" w:hint="cs"/>
                <w:sz w:val="24"/>
                <w:szCs w:val="28"/>
                <w:rtl/>
                <w:lang w:bidi="fa-IR"/>
              </w:rPr>
              <w:t xml:space="preserve">محقق اردبیلی    </w:t>
            </w:r>
            <w:r>
              <w:rPr>
                <w:rFonts w:asciiTheme="minorBidi" w:hAnsiTheme="minorBidi" w:hint="cs"/>
                <w:b/>
                <w:bCs/>
                <w:sz w:val="24"/>
                <w:szCs w:val="28"/>
                <w:rtl/>
                <w:lang w:bidi="fa-IR"/>
              </w:rPr>
              <w:t xml:space="preserve">      دانشکده : </w:t>
            </w:r>
            <w:r w:rsidRPr="00765AB6">
              <w:rPr>
                <w:rFonts w:asciiTheme="minorBidi" w:hAnsiTheme="minorBidi" w:hint="cs"/>
                <w:sz w:val="24"/>
                <w:szCs w:val="28"/>
                <w:rtl/>
                <w:lang w:bidi="fa-IR"/>
              </w:rPr>
              <w:t>علوم پایه</w:t>
            </w:r>
          </w:p>
          <w:p w:rsidR="00565A05" w:rsidRDefault="00565A05" w:rsidP="00E66A0E">
            <w:pPr>
              <w:bidi/>
              <w:spacing w:line="360" w:lineRule="auto"/>
              <w:rPr>
                <w:rFonts w:asciiTheme="minorBidi" w:hAnsiTheme="minorBidi"/>
                <w:b/>
                <w:bCs/>
                <w:sz w:val="24"/>
                <w:szCs w:val="28"/>
                <w:rtl/>
                <w:lang w:bidi="fa-IR"/>
              </w:rPr>
            </w:pPr>
            <w:r>
              <w:rPr>
                <w:rFonts w:asciiTheme="minorBidi" w:hAnsiTheme="minorBidi" w:hint="cs"/>
                <w:b/>
                <w:bCs/>
                <w:sz w:val="24"/>
                <w:szCs w:val="28"/>
                <w:rtl/>
                <w:lang w:bidi="fa-IR"/>
              </w:rPr>
              <w:t>تاریخ فارغ التحصیلی :                                  تعداد صفحات :</w:t>
            </w:r>
          </w:p>
        </w:tc>
      </w:tr>
      <w:tr w:rsidR="00565A05" w:rsidRPr="00C529A6" w:rsidTr="00E66A0E">
        <w:trPr>
          <w:trHeight w:val="1152"/>
        </w:trPr>
        <w:tc>
          <w:tcPr>
            <w:tcW w:w="9576" w:type="dxa"/>
          </w:tcPr>
          <w:p w:rsidR="00565A05" w:rsidRPr="00C529A6" w:rsidRDefault="00565A05" w:rsidP="00E66A0E">
            <w:pPr>
              <w:bidi/>
              <w:spacing w:line="360" w:lineRule="auto"/>
              <w:rPr>
                <w:rFonts w:asciiTheme="minorBidi" w:hAnsiTheme="minorBidi"/>
                <w:b/>
                <w:bCs/>
                <w:sz w:val="24"/>
                <w:szCs w:val="28"/>
                <w:lang w:bidi="fa-IR"/>
              </w:rPr>
            </w:pPr>
            <w:r>
              <w:rPr>
                <w:rFonts w:asciiTheme="minorBidi" w:hAnsiTheme="minorBidi" w:hint="cs"/>
                <w:b/>
                <w:bCs/>
                <w:sz w:val="24"/>
                <w:szCs w:val="28"/>
                <w:rtl/>
                <w:lang w:bidi="fa-IR"/>
              </w:rPr>
              <w:t>کلید واژه ها :</w:t>
            </w:r>
            <w:r w:rsidRPr="000A199F">
              <w:rPr>
                <w:rFonts w:asciiTheme="majorBidi" w:hAnsiTheme="majorBidi" w:hint="cs"/>
                <w:sz w:val="24"/>
                <w:szCs w:val="28"/>
                <w:rtl/>
                <w:lang w:bidi="fa-IR"/>
              </w:rPr>
              <w:t>رمزنگاری</w:t>
            </w:r>
            <w:r w:rsidRPr="000A199F">
              <w:rPr>
                <w:rFonts w:asciiTheme="minorBidi" w:hAnsiTheme="minorBidi" w:hint="cs"/>
                <w:b/>
                <w:bCs/>
                <w:sz w:val="24"/>
                <w:szCs w:val="28"/>
                <w:rtl/>
                <w:lang w:bidi="ar-IQ"/>
              </w:rPr>
              <w:t>-</w:t>
            </w:r>
            <w:r w:rsidRPr="000A199F">
              <w:rPr>
                <w:rFonts w:asciiTheme="majorBidi" w:hAnsiTheme="majorBidi" w:hint="cs"/>
                <w:sz w:val="24"/>
                <w:szCs w:val="28"/>
                <w:rtl/>
                <w:lang w:bidi="fa-IR"/>
              </w:rPr>
              <w:t>آشوبناک</w:t>
            </w:r>
            <w:r>
              <w:rPr>
                <w:rFonts w:asciiTheme="minorBidi" w:hAnsiTheme="minorBidi" w:hint="cs"/>
                <w:b/>
                <w:bCs/>
                <w:sz w:val="24"/>
                <w:szCs w:val="28"/>
                <w:rtl/>
                <w:lang w:bidi="ar-IQ"/>
              </w:rPr>
              <w:t xml:space="preserve">- </w:t>
            </w:r>
            <w:r w:rsidRPr="000A199F">
              <w:rPr>
                <w:rFonts w:asciiTheme="majorBidi" w:hAnsiTheme="majorBidi" w:hint="cs"/>
                <w:sz w:val="24"/>
                <w:szCs w:val="28"/>
                <w:rtl/>
                <w:lang w:bidi="fa-IR"/>
              </w:rPr>
              <w:t>متغیرجداگانه</w:t>
            </w:r>
            <w:r>
              <w:rPr>
                <w:rFonts w:asciiTheme="minorBidi" w:hAnsiTheme="minorBidi" w:hint="cs"/>
                <w:b/>
                <w:bCs/>
                <w:sz w:val="24"/>
                <w:szCs w:val="28"/>
                <w:rtl/>
                <w:lang w:bidi="ar-IQ"/>
              </w:rPr>
              <w:t xml:space="preserve">- </w:t>
            </w:r>
            <w:r w:rsidRPr="000A199F">
              <w:rPr>
                <w:rFonts w:asciiTheme="minorBidi" w:hAnsiTheme="minorBidi" w:hint="cs"/>
                <w:sz w:val="24"/>
                <w:szCs w:val="28"/>
                <w:rtl/>
                <w:lang w:bidi="fa-IR"/>
              </w:rPr>
              <w:t>توزیع کلید کوانتومی</w:t>
            </w:r>
          </w:p>
        </w:tc>
      </w:tr>
      <w:tr w:rsidR="00565A05" w:rsidRPr="00D76D29" w:rsidTr="00E66A0E">
        <w:trPr>
          <w:trHeight w:val="4176"/>
        </w:trPr>
        <w:tc>
          <w:tcPr>
            <w:tcW w:w="9576" w:type="dxa"/>
          </w:tcPr>
          <w:p w:rsidR="00565A05" w:rsidRPr="00D76D29" w:rsidRDefault="00565A05" w:rsidP="00E66A0E">
            <w:pPr>
              <w:bidi/>
              <w:spacing w:line="360" w:lineRule="auto"/>
              <w:jc w:val="both"/>
              <w:rPr>
                <w:rFonts w:asciiTheme="minorBidi" w:hAnsiTheme="minorBidi"/>
                <w:sz w:val="28"/>
                <w:szCs w:val="28"/>
                <w:rtl/>
                <w:lang w:bidi="fa-IR"/>
              </w:rPr>
            </w:pPr>
            <w:r>
              <w:rPr>
                <w:rFonts w:asciiTheme="minorBidi" w:hAnsiTheme="minorBidi" w:hint="cs"/>
                <w:b/>
                <w:bCs/>
                <w:sz w:val="24"/>
                <w:szCs w:val="28"/>
                <w:rtl/>
                <w:lang w:bidi="fa-IR"/>
              </w:rPr>
              <w:t>چکیده :</w:t>
            </w:r>
            <w:r w:rsidRPr="00D76D29">
              <w:rPr>
                <w:rFonts w:asciiTheme="minorBidi" w:hAnsiTheme="minorBidi" w:hint="cs"/>
                <w:sz w:val="28"/>
                <w:szCs w:val="28"/>
                <w:rtl/>
                <w:lang w:bidi="fa-IR"/>
              </w:rPr>
              <w:t>رمز گشایی سیستمهای رمزنگاری کلاسیک با توجه به تکنولوژی روز بسیار پیچیده و زمانبر میباشد ولی با ظهور کامپییوترهای کوانتومی زمان لازم یرای گشودن رمز این سیستمها بطور قابلملاحظه ای کاهش می یابد. از طرفی هیچیک از سیستمها قابلیت تشخیص جاسوس را ندارد.در این پایان نامه هدف</w:t>
            </w:r>
            <w:r w:rsidRPr="00D76D29">
              <w:rPr>
                <w:rFonts w:asciiTheme="minorBidi" w:hAnsiTheme="minorBidi"/>
                <w:sz w:val="28"/>
                <w:szCs w:val="28"/>
                <w:lang w:bidi="fa-IR"/>
              </w:rPr>
              <w:t>,</w:t>
            </w:r>
            <w:r w:rsidRPr="00D76D29">
              <w:rPr>
                <w:rFonts w:asciiTheme="minorBidi" w:hAnsiTheme="minorBidi" w:hint="cs"/>
                <w:sz w:val="28"/>
                <w:szCs w:val="28"/>
                <w:rtl/>
                <w:lang w:bidi="fa-IR"/>
              </w:rPr>
              <w:t xml:space="preserve"> معرفي رمزنگاري كوانتومي و بررسی جنبه های مختلف آن میباشد.در فصل دوم مهمترین پروتکلهای پیشنهاد شده برای این نوع رمز نگاری معرفی شده</w:t>
            </w:r>
            <w:r>
              <w:rPr>
                <w:rFonts w:asciiTheme="minorBidi" w:hAnsiTheme="minorBidi" w:hint="cs"/>
                <w:sz w:val="28"/>
                <w:szCs w:val="28"/>
                <w:rtl/>
                <w:lang w:bidi="fa-IR"/>
              </w:rPr>
              <w:t xml:space="preserve"> و امنیت هر کدام بررسی میشود</w:t>
            </w:r>
            <w:r w:rsidRPr="00D76D29">
              <w:rPr>
                <w:rFonts w:asciiTheme="minorBidi" w:hAnsiTheme="minorBidi" w:hint="cs"/>
                <w:sz w:val="28"/>
                <w:szCs w:val="28"/>
                <w:rtl/>
                <w:lang w:bidi="fa-IR"/>
              </w:rPr>
              <w:t>.در فصل سوم رمز نگاری با متغیر پیوسته را معرفی میکنیم</w:t>
            </w:r>
            <w:r w:rsidRPr="00D76D29">
              <w:rPr>
                <w:rFonts w:asciiTheme="minorBidi" w:hAnsiTheme="minorBidi"/>
                <w:sz w:val="28"/>
                <w:szCs w:val="28"/>
                <w:lang w:bidi="fa-IR"/>
              </w:rPr>
              <w:t>,</w:t>
            </w:r>
            <w:r w:rsidRPr="00D76D29">
              <w:rPr>
                <w:rFonts w:asciiTheme="minorBidi" w:hAnsiTheme="minorBidi" w:hint="cs"/>
                <w:sz w:val="28"/>
                <w:szCs w:val="28"/>
                <w:rtl/>
                <w:lang w:bidi="fa-IR"/>
              </w:rPr>
              <w:t xml:space="preserve"> و سپس در آخر این فصلرمز نگاری با متغیر ناپیوسته را تعریف میکنیم و با ت</w:t>
            </w:r>
            <w:r>
              <w:rPr>
                <w:rFonts w:asciiTheme="minorBidi" w:hAnsiTheme="minorBidi" w:hint="cs"/>
                <w:sz w:val="28"/>
                <w:szCs w:val="28"/>
                <w:rtl/>
                <w:lang w:bidi="fa-IR"/>
              </w:rPr>
              <w:t xml:space="preserve">عریف یک مدل ناپیوسته هامیلتونین برای یک ذره ضربه زده شده توسط اشعه گاوسی وبا استفاده از نظریه آنتروپی واطلاعات شانون </w:t>
            </w:r>
            <w:r w:rsidRPr="00D76D29">
              <w:rPr>
                <w:rFonts w:asciiTheme="minorBidi" w:hAnsiTheme="minorBidi" w:hint="cs"/>
                <w:sz w:val="28"/>
                <w:szCs w:val="28"/>
                <w:rtl/>
                <w:lang w:bidi="fa-IR"/>
              </w:rPr>
              <w:t>نشان میدهیم که این نوع رمز نگاری در مقابل جاسوس از امنیت زیادی برخوردار است</w:t>
            </w:r>
            <w:r>
              <w:rPr>
                <w:rFonts w:asciiTheme="minorBidi" w:hAnsiTheme="minorBidi" w:hint="cs"/>
                <w:sz w:val="24"/>
                <w:szCs w:val="28"/>
                <w:rtl/>
                <w:lang w:bidi="fa-IR"/>
              </w:rPr>
              <w:t xml:space="preserve">طوریکه </w:t>
            </w:r>
            <w:r w:rsidRPr="00D76D29">
              <w:rPr>
                <w:rFonts w:asciiTheme="minorBidi" w:hAnsiTheme="minorBidi" w:hint="cs"/>
                <w:sz w:val="24"/>
                <w:szCs w:val="28"/>
                <w:rtl/>
                <w:lang w:bidi="fa-IR"/>
              </w:rPr>
              <w:t>کوچکترین</w:t>
            </w:r>
            <w:r>
              <w:rPr>
                <w:rFonts w:asciiTheme="minorBidi" w:hAnsiTheme="minorBidi" w:hint="cs"/>
                <w:sz w:val="24"/>
                <w:szCs w:val="28"/>
                <w:rtl/>
                <w:lang w:bidi="fa-IR"/>
              </w:rPr>
              <w:t xml:space="preserve"> تغییر در شرایط اولیه باعث آشکار سازی جاسوس میشود.</w:t>
            </w:r>
          </w:p>
        </w:tc>
      </w:tr>
    </w:tbl>
    <w:p w:rsidR="00604E9F" w:rsidRDefault="00604E9F" w:rsidP="00565A05">
      <w:pPr>
        <w:bidi/>
      </w:pPr>
    </w:p>
    <w:sectPr w:rsidR="00604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65A05"/>
    <w:rsid w:val="00565A05"/>
    <w:rsid w:val="00604E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A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Saeg</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Tahsilate Takmili</dc:creator>
  <cp:keywords/>
  <dc:description/>
  <cp:lastModifiedBy>Tahsilate Takmili</cp:lastModifiedBy>
  <cp:revision>2</cp:revision>
  <dcterms:created xsi:type="dcterms:W3CDTF">2013-06-03T11:10:00Z</dcterms:created>
  <dcterms:modified xsi:type="dcterms:W3CDTF">2013-06-03T11:10:00Z</dcterms:modified>
</cp:coreProperties>
</file>