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23"/>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0"/>
        <w:gridCol w:w="108"/>
        <w:gridCol w:w="7568"/>
      </w:tblGrid>
      <w:tr w:rsidR="00454602" w:rsidRPr="00FD5BDD" w:rsidTr="00B20208">
        <w:trPr>
          <w:trHeight w:val="1554"/>
        </w:trPr>
        <w:tc>
          <w:tcPr>
            <w:tcW w:w="1948" w:type="dxa"/>
            <w:gridSpan w:val="2"/>
            <w:tcBorders>
              <w:bottom w:val="nil"/>
              <w:right w:val="nil"/>
            </w:tcBorders>
            <w:vAlign w:val="center"/>
          </w:tcPr>
          <w:p w:rsidR="00454602" w:rsidRPr="00FD5BDD" w:rsidRDefault="00454602" w:rsidP="00B20208">
            <w:pPr>
              <w:widowControl w:val="0"/>
              <w:spacing w:after="0" w:line="240" w:lineRule="auto"/>
              <w:rPr>
                <w:rFonts w:ascii="Nazanin,Bold" w:hAnsi="Nazanin,Bold" w:cs="B Nazanin"/>
                <w:color w:val="000000"/>
                <w:sz w:val="20"/>
                <w:szCs w:val="20"/>
                <w:rtl/>
              </w:rPr>
            </w:pPr>
            <w:r w:rsidRPr="00FD5BDD">
              <w:rPr>
                <w:rFonts w:ascii="Times New Roman" w:hAnsi="Times New Roman" w:cs="B Nazanin"/>
                <w:color w:val="000000"/>
                <w:sz w:val="20"/>
                <w:szCs w:val="20"/>
                <w:rtl/>
              </w:rPr>
              <w:br w:type="page"/>
            </w:r>
            <w:r w:rsidRPr="00FD5BDD">
              <w:rPr>
                <w:rFonts w:ascii="Nazanin,Bold" w:hAnsi="Nazanin,Bold" w:cs="B Nazanin"/>
                <w:color w:val="000000"/>
                <w:sz w:val="20"/>
                <w:szCs w:val="20"/>
                <w:rtl/>
              </w:rPr>
              <w:t>عنوان</w:t>
            </w:r>
            <w:r w:rsidRPr="00FD5BDD">
              <w:rPr>
                <w:rFonts w:ascii="Nazanin,Bold" w:hAnsi="Nazanin,Bold" w:cs="B Nazanin" w:hint="cs"/>
                <w:color w:val="000000"/>
                <w:sz w:val="20"/>
                <w:szCs w:val="20"/>
                <w:rtl/>
              </w:rPr>
              <w:t xml:space="preserve"> و نام پدیدآور:</w:t>
            </w:r>
          </w:p>
        </w:tc>
        <w:tc>
          <w:tcPr>
            <w:tcW w:w="7340" w:type="dxa"/>
            <w:tcBorders>
              <w:left w:val="nil"/>
              <w:bottom w:val="nil"/>
            </w:tcBorders>
            <w:vAlign w:val="center"/>
          </w:tcPr>
          <w:p w:rsidR="00454602" w:rsidRPr="005B6C7A" w:rsidRDefault="00454602" w:rsidP="00B20208">
            <w:pPr>
              <w:widowControl w:val="0"/>
              <w:spacing w:after="0" w:line="240" w:lineRule="auto"/>
              <w:jc w:val="both"/>
              <w:rPr>
                <w:rFonts w:ascii="Times New Roman" w:hAnsi="Times New Roman" w:cs="B Lotus"/>
                <w:color w:val="000000"/>
                <w:sz w:val="24"/>
                <w:szCs w:val="24"/>
                <w:rtl/>
              </w:rPr>
            </w:pPr>
            <w:r w:rsidRPr="005B6C7A">
              <w:rPr>
                <w:rFonts w:ascii="Times New Roman" w:hAnsi="Times New Roman" w:cs="B Lotus" w:hint="cs"/>
                <w:color w:val="000000"/>
                <w:sz w:val="24"/>
                <w:szCs w:val="24"/>
                <w:rtl/>
              </w:rPr>
              <w:t>بررسی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تاثیر</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یادگیری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معکوس</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در</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فضای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مجازی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بر</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مدیریت</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منابع</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یادگیری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و</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خودکارآمدی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درس</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ریاضی</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دانش</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آموزان</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پسر</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مقطع</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دبستان</w:t>
            </w:r>
            <w:r w:rsidRPr="005B6C7A">
              <w:rPr>
                <w:rFonts w:hint="cs"/>
                <w:sz w:val="24"/>
                <w:szCs w:val="24"/>
                <w:rtl/>
              </w:rPr>
              <w:t xml:space="preserve"> </w:t>
            </w:r>
            <w:r w:rsidRPr="005B6C7A">
              <w:rPr>
                <w:rFonts w:ascii="Times New Roman" w:hAnsi="Times New Roman" w:cs="B Lotus" w:hint="cs"/>
                <w:color w:val="000000"/>
                <w:sz w:val="24"/>
                <w:szCs w:val="24"/>
                <w:rtl/>
              </w:rPr>
              <w:t>در</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سال</w:t>
            </w:r>
            <w:r w:rsidRPr="005B6C7A">
              <w:rPr>
                <w:rFonts w:ascii="Times New Roman" w:hAnsi="Times New Roman" w:cs="B Lotus"/>
                <w:color w:val="000000"/>
                <w:sz w:val="24"/>
                <w:szCs w:val="24"/>
                <w:rtl/>
              </w:rPr>
              <w:t xml:space="preserve"> </w:t>
            </w:r>
            <w:r w:rsidRPr="005B6C7A">
              <w:rPr>
                <w:rFonts w:ascii="Times New Roman" w:hAnsi="Times New Roman" w:cs="B Lotus" w:hint="cs"/>
                <w:color w:val="000000"/>
                <w:sz w:val="24"/>
                <w:szCs w:val="24"/>
                <w:rtl/>
              </w:rPr>
              <w:t>تحصیلی</w:t>
            </w:r>
            <w:r w:rsidRPr="005B6C7A">
              <w:rPr>
                <w:rFonts w:ascii="Times New Roman" w:hAnsi="Times New Roman" w:cs="B Lotus"/>
                <w:color w:val="000000"/>
                <w:sz w:val="24"/>
                <w:szCs w:val="24"/>
                <w:rtl/>
              </w:rPr>
              <w:t xml:space="preserve"> 1401-1400</w:t>
            </w:r>
            <w:r w:rsidRPr="005B6C7A">
              <w:rPr>
                <w:rFonts w:ascii="Times New Roman" w:hAnsi="Times New Roman" w:cs="B Lotus" w:hint="cs"/>
                <w:color w:val="000000"/>
                <w:sz w:val="24"/>
                <w:szCs w:val="24"/>
                <w:rtl/>
              </w:rPr>
              <w:t xml:space="preserve"> / فهیمه شکراللهی علاف</w:t>
            </w:r>
          </w:p>
        </w:tc>
      </w:tr>
      <w:tr w:rsidR="00454602" w:rsidRPr="00FD5BDD" w:rsidTr="00B20208">
        <w:trPr>
          <w:trHeight w:val="20"/>
        </w:trPr>
        <w:tc>
          <w:tcPr>
            <w:tcW w:w="1843" w:type="dxa"/>
            <w:tcBorders>
              <w:top w:val="nil"/>
              <w:bottom w:val="nil"/>
              <w:right w:val="nil"/>
            </w:tcBorders>
            <w:vAlign w:val="center"/>
          </w:tcPr>
          <w:p w:rsidR="00454602" w:rsidRPr="00FD5BDD" w:rsidRDefault="00454602" w:rsidP="00B20208">
            <w:pPr>
              <w:widowControl w:val="0"/>
              <w:spacing w:after="0" w:line="240" w:lineRule="auto"/>
              <w:rPr>
                <w:rFonts w:ascii="Nazanin,Bold" w:hAnsi="Nazanin,Bold" w:cs="B Nazanin"/>
                <w:color w:val="000000"/>
                <w:sz w:val="20"/>
                <w:szCs w:val="20"/>
                <w:rtl/>
              </w:rPr>
            </w:pPr>
            <w:r w:rsidRPr="00FD5BDD">
              <w:rPr>
                <w:rFonts w:ascii="Nazanin,Bold" w:hAnsi="Nazanin,Bold" w:cs="B Nazanin" w:hint="cs"/>
                <w:color w:val="000000"/>
                <w:sz w:val="20"/>
                <w:szCs w:val="20"/>
                <w:rtl/>
              </w:rPr>
              <w:t xml:space="preserve"> </w:t>
            </w:r>
            <w:r w:rsidRPr="00FD5BDD">
              <w:rPr>
                <w:rFonts w:ascii="Nazanin,Bold" w:hAnsi="Nazanin,Bold" w:cs="B Nazanin"/>
                <w:color w:val="000000"/>
                <w:sz w:val="20"/>
                <w:szCs w:val="20"/>
                <w:rtl/>
              </w:rPr>
              <w:t>استاد</w:t>
            </w:r>
            <w:r w:rsidRPr="00FD5BDD">
              <w:rPr>
                <w:rFonts w:ascii="Nazanin,Bold" w:hAnsi="Nazanin,Bold" w:cs="B Nazanin" w:hint="cs"/>
                <w:color w:val="000000"/>
                <w:sz w:val="20"/>
                <w:szCs w:val="20"/>
                <w:rtl/>
              </w:rPr>
              <w:t xml:space="preserve">ان </w:t>
            </w:r>
            <w:r w:rsidRPr="00FD5BDD">
              <w:rPr>
                <w:rFonts w:ascii="Nazanin,Bold" w:hAnsi="Nazanin,Bold" w:cs="B Nazanin"/>
                <w:color w:val="000000"/>
                <w:sz w:val="20"/>
                <w:szCs w:val="20"/>
                <w:rtl/>
              </w:rPr>
              <w:t>راهنما</w:t>
            </w:r>
            <w:r w:rsidRPr="00FD5BDD">
              <w:rPr>
                <w:rFonts w:ascii="Nazanin,Bold" w:hAnsi="Nazanin,Bold" w:cs="B Nazanin" w:hint="cs"/>
                <w:color w:val="000000"/>
                <w:sz w:val="20"/>
                <w:szCs w:val="20"/>
                <w:rtl/>
              </w:rPr>
              <w:t xml:space="preserve">: </w:t>
            </w:r>
            <w:r>
              <w:rPr>
                <w:rFonts w:ascii="Nazanin,Bold" w:hAnsi="Nazanin,Bold" w:cs="B Nazanin" w:hint="cs"/>
                <w:color w:val="000000"/>
                <w:sz w:val="20"/>
                <w:szCs w:val="20"/>
                <w:rtl/>
              </w:rPr>
              <w:t xml:space="preserve">                    </w:t>
            </w:r>
          </w:p>
        </w:tc>
        <w:tc>
          <w:tcPr>
            <w:tcW w:w="7445" w:type="dxa"/>
            <w:gridSpan w:val="2"/>
            <w:tcBorders>
              <w:top w:val="nil"/>
              <w:left w:val="nil"/>
              <w:bottom w:val="nil"/>
            </w:tcBorders>
            <w:vAlign w:val="center"/>
          </w:tcPr>
          <w:p w:rsidR="00454602" w:rsidRPr="005B6C7A" w:rsidRDefault="00454602" w:rsidP="00B20208">
            <w:pPr>
              <w:widowControl w:val="0"/>
              <w:spacing w:after="0" w:line="240" w:lineRule="auto"/>
              <w:rPr>
                <w:rFonts w:ascii="Nazanin,Bold" w:hAnsi="Nazanin,Bold" w:cs="B Lotus"/>
                <w:color w:val="000000"/>
                <w:sz w:val="26"/>
                <w:szCs w:val="24"/>
                <w:rtl/>
              </w:rPr>
            </w:pPr>
            <w:r w:rsidRPr="005B6C7A">
              <w:rPr>
                <w:rFonts w:ascii="Nazanin,Bold" w:hAnsi="Nazanin,Bold" w:cs="B Nazanin" w:hint="cs"/>
                <w:color w:val="000000"/>
                <w:sz w:val="26"/>
                <w:szCs w:val="24"/>
                <w:rtl/>
              </w:rPr>
              <w:t xml:space="preserve"> </w:t>
            </w:r>
            <w:r w:rsidRPr="005B6C7A">
              <w:rPr>
                <w:rFonts w:ascii="Nazanin,Bold" w:hAnsi="Nazanin,Bold" w:cs="B Lotus" w:hint="cs"/>
                <w:color w:val="000000"/>
                <w:sz w:val="26"/>
                <w:szCs w:val="24"/>
                <w:rtl/>
              </w:rPr>
              <w:t xml:space="preserve">دکترمهدی معینی کیا </w:t>
            </w:r>
            <w:r w:rsidRPr="005B6C7A">
              <w:rPr>
                <w:rFonts w:ascii="Times New Roman" w:hAnsi="Times New Roman" w:cs="Times New Roman" w:hint="cs"/>
                <w:color w:val="000000"/>
                <w:sz w:val="26"/>
                <w:szCs w:val="24"/>
                <w:rtl/>
              </w:rPr>
              <w:t>–</w:t>
            </w:r>
            <w:r w:rsidRPr="005B6C7A">
              <w:rPr>
                <w:rFonts w:ascii="Nazanin,Bold" w:hAnsi="Nazanin,Bold" w:cs="B Lotus" w:hint="cs"/>
                <w:color w:val="000000"/>
                <w:sz w:val="26"/>
                <w:szCs w:val="24"/>
                <w:rtl/>
              </w:rPr>
              <w:t xml:space="preserve"> دکتر عادل زاهد بابلان</w:t>
            </w:r>
          </w:p>
        </w:tc>
      </w:tr>
      <w:tr w:rsidR="00454602" w:rsidRPr="00FD5BDD" w:rsidTr="00B20208">
        <w:trPr>
          <w:trHeight w:val="20"/>
        </w:trPr>
        <w:tc>
          <w:tcPr>
            <w:tcW w:w="1843" w:type="dxa"/>
            <w:tcBorders>
              <w:top w:val="nil"/>
              <w:bottom w:val="nil"/>
              <w:right w:val="nil"/>
            </w:tcBorders>
            <w:vAlign w:val="center"/>
          </w:tcPr>
          <w:p w:rsidR="00454602" w:rsidRDefault="00454602" w:rsidP="00B20208">
            <w:pPr>
              <w:widowControl w:val="0"/>
              <w:spacing w:after="0" w:line="240" w:lineRule="auto"/>
              <w:rPr>
                <w:rFonts w:ascii="Nazanin,Bold" w:hAnsi="Nazanin,Bold" w:cs="B Nazanin"/>
                <w:color w:val="000000"/>
                <w:sz w:val="20"/>
                <w:szCs w:val="20"/>
                <w:rtl/>
              </w:rPr>
            </w:pPr>
            <w:r w:rsidRPr="00D625C8">
              <w:rPr>
                <w:rFonts w:ascii="Nazanin,Bold" w:hAnsi="Nazanin,Bold" w:cs="B Nazanin"/>
                <w:color w:val="000000"/>
                <w:sz w:val="20"/>
                <w:szCs w:val="20"/>
                <w:rtl/>
              </w:rPr>
              <w:t>استاد</w:t>
            </w:r>
            <w:r w:rsidRPr="00D625C8">
              <w:rPr>
                <w:rFonts w:ascii="Nazanin,Bold" w:hAnsi="Nazanin,Bold" w:cs="B Nazanin" w:hint="cs"/>
                <w:color w:val="000000"/>
                <w:sz w:val="20"/>
                <w:szCs w:val="20"/>
                <w:rtl/>
              </w:rPr>
              <w:t>ان مشاور:</w:t>
            </w:r>
            <w:r>
              <w:rPr>
                <w:rFonts w:ascii="Nazanin,Bold" w:hAnsi="Nazanin,Bold" w:cs="B Nazanin" w:hint="cs"/>
                <w:color w:val="000000"/>
                <w:sz w:val="20"/>
                <w:szCs w:val="20"/>
                <w:rtl/>
              </w:rPr>
              <w:t xml:space="preserve"> </w:t>
            </w:r>
          </w:p>
          <w:p w:rsidR="00454602" w:rsidRPr="00FD5BDD" w:rsidRDefault="00454602" w:rsidP="00B20208">
            <w:pPr>
              <w:widowControl w:val="0"/>
              <w:spacing w:after="0" w:line="240" w:lineRule="auto"/>
              <w:rPr>
                <w:rFonts w:ascii="Nazanin,Bold" w:hAnsi="Nazanin,Bold" w:cs="B Nazanin"/>
                <w:color w:val="000000"/>
                <w:sz w:val="20"/>
                <w:szCs w:val="20"/>
                <w:rtl/>
              </w:rPr>
            </w:pPr>
          </w:p>
        </w:tc>
        <w:tc>
          <w:tcPr>
            <w:tcW w:w="7445" w:type="dxa"/>
            <w:gridSpan w:val="2"/>
            <w:tcBorders>
              <w:top w:val="nil"/>
              <w:left w:val="nil"/>
              <w:bottom w:val="nil"/>
            </w:tcBorders>
            <w:vAlign w:val="center"/>
          </w:tcPr>
          <w:p w:rsidR="00454602" w:rsidRPr="005B6C7A" w:rsidRDefault="00454602" w:rsidP="00B20208">
            <w:pPr>
              <w:widowControl w:val="0"/>
              <w:spacing w:after="0" w:line="240" w:lineRule="auto"/>
              <w:rPr>
                <w:rFonts w:ascii="Nazanin,Bold" w:hAnsi="Nazanin,Bold" w:cs="B Lotus"/>
                <w:color w:val="000000"/>
                <w:sz w:val="26"/>
                <w:szCs w:val="24"/>
                <w:rtl/>
              </w:rPr>
            </w:pPr>
            <w:r w:rsidRPr="005B6C7A">
              <w:rPr>
                <w:rFonts w:ascii="Nazanin,Bold" w:hAnsi="Nazanin,Bold" w:cs="B Lotus" w:hint="cs"/>
                <w:color w:val="000000"/>
                <w:sz w:val="26"/>
                <w:szCs w:val="24"/>
                <w:rtl/>
              </w:rPr>
              <w:t>دکتر حسین تقوی</w:t>
            </w:r>
          </w:p>
        </w:tc>
      </w:tr>
      <w:tr w:rsidR="00454602" w:rsidRPr="00FD5BDD" w:rsidTr="00B20208">
        <w:trPr>
          <w:trHeight w:val="20"/>
        </w:trPr>
        <w:tc>
          <w:tcPr>
            <w:tcW w:w="1843" w:type="dxa"/>
            <w:tcBorders>
              <w:top w:val="nil"/>
              <w:bottom w:val="nil"/>
              <w:right w:val="nil"/>
            </w:tcBorders>
            <w:vAlign w:val="center"/>
          </w:tcPr>
          <w:p w:rsidR="00454602" w:rsidRDefault="00454602" w:rsidP="00B20208">
            <w:pPr>
              <w:widowControl w:val="0"/>
              <w:spacing w:after="0" w:line="240" w:lineRule="auto"/>
              <w:rPr>
                <w:rFonts w:ascii="Nazanin,Bold" w:hAnsi="Nazanin,Bold" w:cs="B Nazanin"/>
                <w:color w:val="000000"/>
                <w:sz w:val="20"/>
                <w:szCs w:val="20"/>
                <w:rtl/>
              </w:rPr>
            </w:pPr>
            <w:r w:rsidRPr="00FD5BDD">
              <w:rPr>
                <w:rFonts w:ascii="Nazanin,Bold" w:hAnsi="Nazanin,Bold" w:cs="B Nazanin"/>
                <w:color w:val="000000"/>
                <w:sz w:val="20"/>
                <w:szCs w:val="20"/>
                <w:rtl/>
              </w:rPr>
              <w:t>تاريخ</w:t>
            </w:r>
            <w:r w:rsidRPr="00FD5BDD">
              <w:rPr>
                <w:rFonts w:ascii="Nazanin,Bold" w:hAnsi="Nazanin,Bold" w:cs="B Nazanin"/>
                <w:color w:val="000000"/>
                <w:sz w:val="20"/>
                <w:szCs w:val="20"/>
              </w:rPr>
              <w:t xml:space="preserve"> </w:t>
            </w:r>
            <w:r w:rsidRPr="00FD5BDD">
              <w:rPr>
                <w:rFonts w:ascii="Nazanin,Bold" w:hAnsi="Nazanin,Bold" w:cs="B Nazanin" w:hint="cs"/>
                <w:color w:val="000000"/>
                <w:sz w:val="20"/>
                <w:szCs w:val="20"/>
                <w:rtl/>
              </w:rPr>
              <w:t>دفاع:</w:t>
            </w:r>
            <w:r w:rsidRPr="00FD5BDD">
              <w:rPr>
                <w:rFonts w:ascii="Nazanin,Bold" w:hAnsi="Nazanin,Bold" w:cs="B Nazanin" w:hint="cs"/>
                <w:b/>
                <w:bCs/>
                <w:color w:val="000000"/>
                <w:sz w:val="20"/>
                <w:szCs w:val="20"/>
                <w:rtl/>
              </w:rPr>
              <w:t xml:space="preserve"> </w:t>
            </w:r>
          </w:p>
          <w:p w:rsidR="00454602" w:rsidRPr="00FD5BDD" w:rsidRDefault="00454602" w:rsidP="00B20208">
            <w:pPr>
              <w:widowControl w:val="0"/>
              <w:spacing w:after="0" w:line="240" w:lineRule="auto"/>
              <w:rPr>
                <w:rFonts w:ascii="Nazanin,Bold" w:hAnsi="Nazanin,Bold" w:cs="B Nazanin"/>
                <w:color w:val="000000"/>
                <w:sz w:val="20"/>
                <w:szCs w:val="20"/>
                <w:rtl/>
              </w:rPr>
            </w:pPr>
          </w:p>
        </w:tc>
        <w:tc>
          <w:tcPr>
            <w:tcW w:w="7445" w:type="dxa"/>
            <w:gridSpan w:val="2"/>
            <w:tcBorders>
              <w:top w:val="nil"/>
              <w:left w:val="nil"/>
              <w:bottom w:val="nil"/>
            </w:tcBorders>
            <w:vAlign w:val="center"/>
          </w:tcPr>
          <w:p w:rsidR="00454602" w:rsidRPr="00FD5BDD" w:rsidRDefault="00454602" w:rsidP="00B20208">
            <w:pPr>
              <w:widowControl w:val="0"/>
              <w:spacing w:after="0" w:line="240" w:lineRule="auto"/>
              <w:rPr>
                <w:rFonts w:ascii="Nazanin,Bold" w:hAnsi="Nazanin,Bold" w:cs="B Nazanin"/>
                <w:color w:val="000000"/>
                <w:sz w:val="18"/>
                <w:szCs w:val="18"/>
                <w:rtl/>
              </w:rPr>
            </w:pPr>
            <w:r w:rsidRPr="005B6C7A">
              <w:rPr>
                <w:rFonts w:ascii="Nazanin,Bold" w:hAnsi="Nazanin,Bold" w:cs="B Nazanin" w:hint="cs"/>
                <w:color w:val="000000"/>
                <w:sz w:val="24"/>
                <w:szCs w:val="24"/>
                <w:rtl/>
              </w:rPr>
              <w:t>30/6/1401</w:t>
            </w:r>
          </w:p>
        </w:tc>
      </w:tr>
      <w:tr w:rsidR="00454602" w:rsidRPr="00FD5BDD" w:rsidTr="00B20208">
        <w:trPr>
          <w:trHeight w:val="80"/>
        </w:trPr>
        <w:tc>
          <w:tcPr>
            <w:tcW w:w="1843" w:type="dxa"/>
            <w:tcBorders>
              <w:top w:val="nil"/>
              <w:bottom w:val="nil"/>
              <w:right w:val="nil"/>
            </w:tcBorders>
            <w:vAlign w:val="center"/>
          </w:tcPr>
          <w:p w:rsidR="00454602" w:rsidRPr="00FD5BDD" w:rsidRDefault="00454602" w:rsidP="00B20208">
            <w:pPr>
              <w:widowControl w:val="0"/>
              <w:spacing w:after="0" w:line="240" w:lineRule="auto"/>
              <w:rPr>
                <w:rFonts w:ascii="Nazanin,Bold" w:hAnsi="Nazanin,Bold" w:cs="B Nazanin"/>
                <w:b/>
                <w:bCs/>
                <w:color w:val="000000"/>
                <w:sz w:val="20"/>
                <w:szCs w:val="20"/>
                <w:rtl/>
              </w:rPr>
            </w:pPr>
            <w:r w:rsidRPr="00FD5BDD">
              <w:rPr>
                <w:rFonts w:ascii="Nazanin,Bold" w:hAnsi="Nazanin,Bold" w:cs="B Nazanin"/>
                <w:color w:val="000000"/>
                <w:sz w:val="20"/>
                <w:szCs w:val="20"/>
                <w:rtl/>
              </w:rPr>
              <w:t>تعداد</w:t>
            </w:r>
            <w:r w:rsidRPr="00FD5BDD">
              <w:rPr>
                <w:rFonts w:ascii="Nazanin,Bold" w:hAnsi="Nazanin,Bold" w:cs="B Nazanin"/>
                <w:color w:val="000000"/>
                <w:sz w:val="20"/>
                <w:szCs w:val="20"/>
              </w:rPr>
              <w:t xml:space="preserve"> </w:t>
            </w:r>
            <w:r w:rsidRPr="00FD5BDD">
              <w:rPr>
                <w:rFonts w:ascii="Nazanin,Bold" w:hAnsi="Nazanin,Bold" w:cs="B Nazanin"/>
                <w:color w:val="000000"/>
                <w:sz w:val="20"/>
                <w:szCs w:val="20"/>
                <w:rtl/>
              </w:rPr>
              <w:t>صفح</w:t>
            </w:r>
            <w:r w:rsidRPr="00FD5BDD">
              <w:rPr>
                <w:rFonts w:ascii="Nazanin,Bold" w:hAnsi="Nazanin,Bold" w:cs="B Nazanin" w:hint="cs"/>
                <w:color w:val="000000"/>
                <w:sz w:val="20"/>
                <w:szCs w:val="20"/>
                <w:rtl/>
              </w:rPr>
              <w:t xml:space="preserve">ات: </w:t>
            </w:r>
            <w:r>
              <w:rPr>
                <w:rFonts w:ascii="Nazanin,Bold" w:hAnsi="Nazanin,Bold" w:cs="B Nazanin" w:hint="cs"/>
                <w:b/>
                <w:bCs/>
                <w:color w:val="000000"/>
                <w:sz w:val="20"/>
                <w:szCs w:val="20"/>
                <w:rtl/>
              </w:rPr>
              <w:t xml:space="preserve"> </w:t>
            </w:r>
          </w:p>
        </w:tc>
        <w:tc>
          <w:tcPr>
            <w:tcW w:w="7445" w:type="dxa"/>
            <w:gridSpan w:val="2"/>
            <w:tcBorders>
              <w:top w:val="nil"/>
              <w:left w:val="nil"/>
              <w:bottom w:val="nil"/>
            </w:tcBorders>
            <w:vAlign w:val="center"/>
          </w:tcPr>
          <w:p w:rsidR="00454602" w:rsidRPr="005B6C7A" w:rsidRDefault="00454602" w:rsidP="00B20208">
            <w:pPr>
              <w:widowControl w:val="0"/>
              <w:spacing w:after="0" w:line="240" w:lineRule="auto"/>
              <w:rPr>
                <w:rFonts w:ascii="Nazanin,Bold" w:hAnsi="Nazanin,Bold" w:cs="B Lotus"/>
                <w:b/>
                <w:bCs/>
                <w:color w:val="000000"/>
                <w:rtl/>
              </w:rPr>
            </w:pPr>
            <w:r w:rsidRPr="005B6C7A">
              <w:rPr>
                <w:rFonts w:ascii="Nazanin,Bold" w:hAnsi="Nazanin,Bold" w:cs="B Lotus" w:hint="cs"/>
                <w:b/>
                <w:bCs/>
                <w:color w:val="000000"/>
                <w:rtl/>
              </w:rPr>
              <w:t>119</w:t>
            </w:r>
          </w:p>
        </w:tc>
      </w:tr>
      <w:tr w:rsidR="00454602" w:rsidRPr="00FD5BDD" w:rsidTr="00B20208">
        <w:trPr>
          <w:trHeight w:val="20"/>
        </w:trPr>
        <w:tc>
          <w:tcPr>
            <w:tcW w:w="1843" w:type="dxa"/>
            <w:tcBorders>
              <w:top w:val="nil"/>
              <w:right w:val="nil"/>
            </w:tcBorders>
            <w:vAlign w:val="center"/>
          </w:tcPr>
          <w:p w:rsidR="00454602" w:rsidRPr="00FD5BDD" w:rsidRDefault="00454602" w:rsidP="00B20208">
            <w:pPr>
              <w:widowControl w:val="0"/>
              <w:spacing w:after="0" w:line="240" w:lineRule="auto"/>
              <w:rPr>
                <w:rFonts w:ascii="Nazanin,Bold" w:hAnsi="Nazanin,Bold" w:cs="B Nazanin"/>
                <w:b/>
                <w:bCs/>
                <w:color w:val="000000"/>
                <w:sz w:val="20"/>
                <w:szCs w:val="20"/>
                <w:rtl/>
              </w:rPr>
            </w:pPr>
            <w:r w:rsidRPr="00FD5BDD">
              <w:rPr>
                <w:rFonts w:ascii="Nazanin,Bold" w:hAnsi="Nazanin,Bold" w:cs="B Nazanin" w:hint="cs"/>
                <w:color w:val="000000"/>
                <w:sz w:val="20"/>
                <w:szCs w:val="20"/>
                <w:rtl/>
              </w:rPr>
              <w:t>شماره پایان‌نامه:</w:t>
            </w:r>
          </w:p>
        </w:tc>
        <w:tc>
          <w:tcPr>
            <w:tcW w:w="7445" w:type="dxa"/>
            <w:gridSpan w:val="2"/>
            <w:tcBorders>
              <w:top w:val="nil"/>
              <w:left w:val="nil"/>
            </w:tcBorders>
            <w:vAlign w:val="center"/>
          </w:tcPr>
          <w:p w:rsidR="00454602" w:rsidRPr="005B6C7A" w:rsidRDefault="00454602" w:rsidP="00B20208">
            <w:pPr>
              <w:widowControl w:val="0"/>
              <w:spacing w:after="0" w:line="240" w:lineRule="auto"/>
              <w:rPr>
                <w:rFonts w:ascii="Times New Roman" w:hAnsi="Times New Roman" w:cs="B Lotus"/>
                <w:b/>
                <w:bCs/>
                <w:color w:val="000000"/>
                <w:rtl/>
              </w:rPr>
            </w:pPr>
            <w:r w:rsidRPr="005B6C7A">
              <w:rPr>
                <w:rFonts w:ascii="Times New Roman" w:hAnsi="Times New Roman" w:cs="B Lotus" w:hint="cs"/>
                <w:b/>
                <w:bCs/>
                <w:color w:val="000000"/>
                <w:rtl/>
              </w:rPr>
              <w:t xml:space="preserve">علوم </w:t>
            </w:r>
            <w:r>
              <w:rPr>
                <w:rFonts w:ascii="Times New Roman" w:hAnsi="Times New Roman" w:cs="B Lotus" w:hint="cs"/>
                <w:b/>
                <w:bCs/>
                <w:color w:val="000000"/>
                <w:sz w:val="24"/>
                <w:szCs w:val="24"/>
                <w:rtl/>
              </w:rPr>
              <w:t>تربیتی</w:t>
            </w:r>
          </w:p>
        </w:tc>
      </w:tr>
      <w:tr w:rsidR="00454602" w:rsidRPr="00FD5BDD" w:rsidTr="00B20208">
        <w:trPr>
          <w:trHeight w:val="1268"/>
        </w:trPr>
        <w:tc>
          <w:tcPr>
            <w:tcW w:w="9288" w:type="dxa"/>
            <w:gridSpan w:val="3"/>
          </w:tcPr>
          <w:p w:rsidR="00454602" w:rsidRPr="00FD5BDD" w:rsidRDefault="00454602" w:rsidP="00B20208">
            <w:pPr>
              <w:widowControl w:val="0"/>
              <w:spacing w:after="0" w:line="240" w:lineRule="auto"/>
              <w:ind w:left="113"/>
              <w:jc w:val="lowKashida"/>
              <w:outlineLvl w:val="0"/>
              <w:rPr>
                <w:rFonts w:ascii="Times New Roman" w:hAnsi="Times New Roman" w:cs="B Lotus"/>
                <w:color w:val="000000"/>
                <w:sz w:val="28"/>
                <w:szCs w:val="28"/>
                <w:rtl/>
              </w:rPr>
            </w:pPr>
            <w:r w:rsidRPr="0028792A">
              <w:rPr>
                <w:rFonts w:ascii="Times New Roman" w:hAnsi="Times New Roman" w:cs="B Lotus"/>
                <w:b/>
                <w:bCs/>
                <w:color w:val="000000"/>
                <w:sz w:val="28"/>
                <w:szCs w:val="28"/>
                <w:rtl/>
              </w:rPr>
              <w:t>چکیده</w:t>
            </w:r>
            <w:r w:rsidRPr="00FD5BDD">
              <w:rPr>
                <w:rFonts w:ascii="Times New Roman" w:hAnsi="Times New Roman" w:cs="B Lotus"/>
                <w:color w:val="000000"/>
                <w:sz w:val="28"/>
                <w:szCs w:val="28"/>
                <w:rtl/>
              </w:rPr>
              <w:t>:</w:t>
            </w:r>
          </w:p>
          <w:p w:rsidR="00454602" w:rsidRPr="003E1A61" w:rsidRDefault="00454602" w:rsidP="00B20208">
            <w:pPr>
              <w:widowControl w:val="0"/>
              <w:spacing w:after="0" w:line="240" w:lineRule="auto"/>
              <w:jc w:val="lowKashida"/>
              <w:rPr>
                <w:rFonts w:ascii="Times New Roman" w:hAnsi="Times New Roman" w:cs="B Lotus"/>
                <w:color w:val="000000"/>
                <w:sz w:val="28"/>
                <w:szCs w:val="28"/>
                <w:rtl/>
              </w:rPr>
            </w:pPr>
            <w:r w:rsidRPr="00FD5BDD">
              <w:rPr>
                <w:rFonts w:ascii="Times New Roman" w:hAnsi="Times New Roman" w:cs="B Lotus" w:hint="cs"/>
                <w:color w:val="000000"/>
                <w:sz w:val="28"/>
                <w:szCs w:val="28"/>
                <w:rtl/>
              </w:rPr>
              <w:t xml:space="preserve"> </w:t>
            </w:r>
            <w:r w:rsidRPr="00FD5BDD">
              <w:rPr>
                <w:rFonts w:ascii="Times New Roman" w:hAnsi="Times New Roman" w:cs="B Lotus" w:hint="cs"/>
                <w:b/>
                <w:bCs/>
                <w:color w:val="000000"/>
                <w:sz w:val="28"/>
                <w:szCs w:val="28"/>
                <w:rtl/>
              </w:rPr>
              <w:t>هدف</w:t>
            </w:r>
            <w:r>
              <w:rPr>
                <w:rFonts w:ascii="Times New Roman" w:hAnsi="Times New Roman" w:cs="B Lotus" w:hint="cs"/>
                <w:b/>
                <w:bCs/>
                <w:color w:val="000000"/>
                <w:sz w:val="28"/>
                <w:szCs w:val="28"/>
                <w:rtl/>
              </w:rPr>
              <w:t xml:space="preserve"> پژوهش</w:t>
            </w:r>
            <w:r>
              <w:rPr>
                <w:rFonts w:ascii="Times New Roman" w:hAnsi="Times New Roman" w:cs="B Lotus" w:hint="cs"/>
                <w:color w:val="000000"/>
                <w:sz w:val="28"/>
                <w:szCs w:val="28"/>
                <w:rtl/>
              </w:rPr>
              <w:t xml:space="preserve"> حاضر</w:t>
            </w:r>
            <w:r w:rsidRPr="00FD5BDD">
              <w:rPr>
                <w:rFonts w:ascii="Times New Roman" w:hAnsi="Times New Roman" w:cs="B Lotus" w:hint="cs"/>
                <w:color w:val="000000"/>
                <w:sz w:val="28"/>
                <w:szCs w:val="28"/>
                <w:rtl/>
              </w:rPr>
              <w:t xml:space="preserve"> </w:t>
            </w:r>
            <w:r w:rsidRPr="003E1A61">
              <w:rPr>
                <w:rFonts w:ascii="Times New Roman" w:hAnsi="Times New Roman" w:cs="B Lotus" w:hint="cs"/>
                <w:color w:val="000000"/>
                <w:sz w:val="28"/>
                <w:szCs w:val="28"/>
                <w:rtl/>
              </w:rPr>
              <w:t>بررسی</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اثربخشی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یادگیری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معکوس</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فضای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مجازی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بر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مدیریت</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منابع</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یادگیری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و</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خودکارآمدی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درس</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ریاضی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دانش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آموزان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پسر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مقطع</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دبستان</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بود</w:t>
            </w:r>
            <w:r w:rsidRPr="003E1A61">
              <w:rPr>
                <w:rFonts w:ascii="Times New Roman" w:hAnsi="Times New Roman" w:cs="B Lotus"/>
                <w:color w:val="000000"/>
                <w:sz w:val="28"/>
                <w:szCs w:val="28"/>
                <w:rtl/>
              </w:rPr>
              <w:t>.</w:t>
            </w:r>
            <w:r>
              <w:rPr>
                <w:rFonts w:ascii="Times New Roman" w:hAnsi="Times New Roman" w:cs="B Lotus" w:hint="cs"/>
                <w:color w:val="000000"/>
                <w:sz w:val="28"/>
                <w:szCs w:val="28"/>
                <w:rtl/>
              </w:rPr>
              <w:t xml:space="preserve"> </w:t>
            </w:r>
            <w:r w:rsidRPr="003E1A61">
              <w:rPr>
                <w:rFonts w:ascii="Times New Roman" w:hAnsi="Times New Roman" w:cs="B Lotus" w:hint="cs"/>
                <w:color w:val="000000"/>
                <w:sz w:val="28"/>
                <w:szCs w:val="28"/>
                <w:rtl/>
              </w:rPr>
              <w:t>روش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پژوهش</w:t>
            </w:r>
            <w:r>
              <w:rPr>
                <w:rFonts w:ascii="Times New Roman" w:hAnsi="Times New Roman" w:cs="B Lotus" w:hint="cs"/>
                <w:color w:val="000000"/>
                <w:sz w:val="28"/>
                <w:szCs w:val="28"/>
                <w:rtl/>
              </w:rPr>
              <w:t xml:space="preserve"> </w:t>
            </w:r>
            <w:r w:rsidRPr="003E1A61">
              <w:rPr>
                <w:rFonts w:ascii="Times New Roman" w:hAnsi="Times New Roman" w:cs="B Lotus" w:hint="cs"/>
                <w:color w:val="000000"/>
                <w:sz w:val="28"/>
                <w:szCs w:val="28"/>
                <w:rtl/>
              </w:rPr>
              <w:t>به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صورت</w:t>
            </w:r>
            <w:r>
              <w:rPr>
                <w:rFonts w:ascii="Times New Roman" w:hAnsi="Times New Roman" w:cs="B Lotus" w:hint="cs"/>
                <w:color w:val="000000"/>
                <w:sz w:val="28"/>
                <w:szCs w:val="28"/>
                <w:rtl/>
              </w:rPr>
              <w:t xml:space="preserve"> </w:t>
            </w:r>
            <w:r w:rsidRPr="003E1A61">
              <w:rPr>
                <w:rFonts w:ascii="Times New Roman" w:hAnsi="Times New Roman" w:cs="B Lotus" w:hint="cs"/>
                <w:color w:val="000000"/>
                <w:sz w:val="28"/>
                <w:szCs w:val="28"/>
                <w:rtl/>
              </w:rPr>
              <w:t>نیمه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آزمایشی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با</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طرح</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پیش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آزمون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پس</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آزمون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با</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گروه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کنترل</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بود</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جامعه</w:t>
            </w:r>
            <w:r>
              <w:rPr>
                <w:rFonts w:ascii="Times New Roman" w:hAnsi="Times New Roman" w:cs="B Lotus" w:hint="cs"/>
                <w:color w:val="000000"/>
                <w:sz w:val="28"/>
                <w:szCs w:val="28"/>
                <w:rtl/>
              </w:rPr>
              <w:t xml:space="preserve"> 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آماری</w:t>
            </w:r>
            <w:r>
              <w:rPr>
                <w:rFonts w:ascii="Times New Roman" w:hAnsi="Times New Roman" w:cs="B Lotus" w:hint="cs"/>
                <w:color w:val="000000"/>
                <w:sz w:val="28"/>
                <w:szCs w:val="28"/>
                <w:rtl/>
              </w:rPr>
              <w:t xml:space="preserve"> پژوهش</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 xml:space="preserve">را تمامی </w:t>
            </w:r>
            <w:r w:rsidRPr="003E1A61">
              <w:rPr>
                <w:rFonts w:ascii="Times New Roman" w:hAnsi="Times New Roman" w:cs="B Lotus" w:hint="cs"/>
                <w:color w:val="000000"/>
                <w:sz w:val="28"/>
                <w:szCs w:val="28"/>
                <w:rtl/>
              </w:rPr>
              <w:t>دانش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آموزان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پسر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پایه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سوم</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ابتدایی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ناحیه</w:t>
            </w:r>
            <w:r w:rsidRPr="003E1A61">
              <w:rPr>
                <w:rFonts w:ascii="Times New Roman" w:hAnsi="Times New Roman" w:cs="B Lotus"/>
                <w:color w:val="000000"/>
                <w:sz w:val="28"/>
                <w:szCs w:val="28"/>
                <w:rtl/>
              </w:rPr>
              <w:t xml:space="preserve"> 2 </w:t>
            </w:r>
            <w:r w:rsidRPr="003E1A61">
              <w:rPr>
                <w:rFonts w:ascii="Times New Roman" w:hAnsi="Times New Roman" w:cs="B Lotus" w:hint="cs"/>
                <w:color w:val="000000"/>
                <w:sz w:val="28"/>
                <w:szCs w:val="28"/>
                <w:rtl/>
              </w:rPr>
              <w:t>شهر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رشت</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سال</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تحصیلی</w:t>
            </w:r>
            <w:r w:rsidRPr="003E1A61">
              <w:rPr>
                <w:rFonts w:ascii="Times New Roman" w:hAnsi="Times New Roman" w:cs="B Lotus"/>
                <w:color w:val="000000"/>
                <w:sz w:val="28"/>
                <w:szCs w:val="28"/>
                <w:rtl/>
              </w:rPr>
              <w:t xml:space="preserve"> 1401-1400 </w:t>
            </w:r>
            <w:r>
              <w:rPr>
                <w:rFonts w:ascii="Times New Roman" w:hAnsi="Times New Roman" w:cs="B Lotus" w:hint="cs"/>
                <w:color w:val="000000"/>
                <w:sz w:val="28"/>
                <w:szCs w:val="28"/>
                <w:rtl/>
              </w:rPr>
              <w:t>تشکیل می دادند</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 xml:space="preserve">برای انتخاب نمونه آماری </w:t>
            </w:r>
            <w:r w:rsidRPr="003E1A61">
              <w:rPr>
                <w:rFonts w:ascii="Times New Roman" w:hAnsi="Times New Roman" w:cs="B Lotus" w:hint="cs"/>
                <w:color w:val="000000"/>
                <w:sz w:val="28"/>
                <w:szCs w:val="28"/>
                <w:rtl/>
              </w:rPr>
              <w:t>از</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روش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نمونه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گیری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دسترس</w:t>
            </w:r>
            <w:r>
              <w:rPr>
                <w:rFonts w:ascii="Times New Roman" w:hAnsi="Times New Roman" w:cs="B Lotus" w:hint="cs"/>
                <w:color w:val="000000"/>
                <w:sz w:val="28"/>
                <w:szCs w:val="28"/>
                <w:rtl/>
              </w:rPr>
              <w:t xml:space="preserve"> استفاده گردید</w:t>
            </w:r>
            <w:r w:rsidRPr="003E1A61">
              <w:rPr>
                <w:rFonts w:ascii="Times New Roman" w:hAnsi="Times New Roman" w:cs="B Lotus" w:hint="cs"/>
                <w:color w:val="000000"/>
                <w:sz w:val="28"/>
                <w:szCs w:val="28"/>
                <w:rtl/>
              </w:rPr>
              <w:t>،</w:t>
            </w:r>
            <w:r>
              <w:rPr>
                <w:rFonts w:ascii="Times New Roman" w:hAnsi="Times New Roman" w:cs="B Lotus" w:hint="cs"/>
                <w:color w:val="000000"/>
                <w:sz w:val="28"/>
                <w:szCs w:val="28"/>
                <w:rtl/>
              </w:rPr>
              <w:t xml:space="preserve"> به این ترتیب</w:t>
            </w:r>
            <w:r w:rsidRPr="003E1A61">
              <w:rPr>
                <w:rFonts w:ascii="Times New Roman" w:hAnsi="Times New Roman" w:cs="B Lotus"/>
                <w:color w:val="000000"/>
                <w:sz w:val="28"/>
                <w:szCs w:val="28"/>
                <w:rtl/>
              </w:rPr>
              <w:t xml:space="preserve"> 17 </w:t>
            </w:r>
            <w:r w:rsidRPr="003E1A61">
              <w:rPr>
                <w:rFonts w:ascii="Times New Roman" w:hAnsi="Times New Roman" w:cs="B Lotus" w:hint="cs"/>
                <w:color w:val="000000"/>
                <w:sz w:val="28"/>
                <w:szCs w:val="28"/>
                <w:rtl/>
              </w:rPr>
              <w:t>نفر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گروه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آزمایش</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و</w:t>
            </w:r>
            <w:r w:rsidRPr="003E1A61">
              <w:rPr>
                <w:rFonts w:ascii="Times New Roman" w:hAnsi="Times New Roman" w:cs="B Lotus"/>
                <w:color w:val="000000"/>
                <w:sz w:val="28"/>
                <w:szCs w:val="28"/>
                <w:rtl/>
              </w:rPr>
              <w:t xml:space="preserve"> 35 </w:t>
            </w:r>
            <w:r w:rsidRPr="003E1A61">
              <w:rPr>
                <w:rFonts w:ascii="Times New Roman" w:hAnsi="Times New Roman" w:cs="B Lotus" w:hint="cs"/>
                <w:color w:val="000000"/>
                <w:sz w:val="28"/>
                <w:szCs w:val="28"/>
                <w:rtl/>
              </w:rPr>
              <w:t>نفر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گروه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کنترل</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قرار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گرفتند</w:t>
            </w:r>
            <w:r>
              <w:rPr>
                <w:rFonts w:ascii="Times New Roman" w:hAnsi="Times New Roman" w:cs="B Lotus"/>
                <w:color w:val="000000"/>
                <w:sz w:val="28"/>
                <w:szCs w:val="28"/>
                <w:rtl/>
              </w:rPr>
              <w:t>.</w:t>
            </w:r>
            <w:r w:rsidRPr="003E1A61">
              <w:rPr>
                <w:rFonts w:ascii="Times New Roman" w:hAnsi="Times New Roman" w:cs="B Lotus" w:hint="cs"/>
                <w:color w:val="000000"/>
                <w:sz w:val="28"/>
                <w:szCs w:val="28"/>
                <w:rtl/>
              </w:rPr>
              <w:t xml:space="preserve"> مداخله</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 xml:space="preserve">ی </w:t>
            </w:r>
            <w:r w:rsidRPr="003E1A61">
              <w:rPr>
                <w:rFonts w:ascii="Times New Roman" w:hAnsi="Times New Roman" w:cs="B Lotus" w:hint="cs"/>
                <w:color w:val="000000"/>
                <w:sz w:val="28"/>
                <w:szCs w:val="28"/>
                <w:rtl/>
              </w:rPr>
              <w:t>آموزشی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مورد</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نظر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یادگیری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معکوس</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فضای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مجازی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بود</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که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طی</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5 هفته و</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در</w:t>
            </w:r>
            <w:r w:rsidRPr="003E1A61">
              <w:rPr>
                <w:rFonts w:ascii="Times New Roman" w:hAnsi="Times New Roman" w:cs="B Lotus"/>
                <w:color w:val="000000"/>
                <w:sz w:val="28"/>
                <w:szCs w:val="28"/>
                <w:rtl/>
              </w:rPr>
              <w:t xml:space="preserve"> 10 </w:t>
            </w:r>
            <w:r w:rsidRPr="003E1A61">
              <w:rPr>
                <w:rFonts w:ascii="Times New Roman" w:hAnsi="Times New Roman" w:cs="B Lotus" w:hint="cs"/>
                <w:color w:val="000000"/>
                <w:sz w:val="28"/>
                <w:szCs w:val="28"/>
                <w:rtl/>
              </w:rPr>
              <w:t>جلسه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انجام</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گرفت</w:t>
            </w:r>
            <w:r w:rsidRPr="003E1A61">
              <w:rPr>
                <w:rFonts w:ascii="Times New Roman" w:hAnsi="Times New Roman" w:cs="B Lotus"/>
                <w:color w:val="000000"/>
                <w:sz w:val="28"/>
                <w:szCs w:val="28"/>
                <w:rtl/>
              </w:rPr>
              <w:t>.</w:t>
            </w:r>
            <w:r>
              <w:rPr>
                <w:rFonts w:ascii="Times New Roman" w:hAnsi="Times New Roman" w:cs="B Lotus" w:hint="cs"/>
                <w:color w:val="000000"/>
                <w:sz w:val="28"/>
                <w:szCs w:val="28"/>
                <w:rtl/>
              </w:rPr>
              <w:t xml:space="preserve"> جهت</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جمع</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آوری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داده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ها</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از</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پرسشنامه</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 xml:space="preserve">ی </w:t>
            </w:r>
            <w:r w:rsidRPr="003E1A61">
              <w:rPr>
                <w:rFonts w:ascii="Times New Roman" w:hAnsi="Times New Roman" w:cs="B Lotus" w:hint="cs"/>
                <w:color w:val="000000"/>
                <w:sz w:val="28"/>
                <w:szCs w:val="28"/>
                <w:rtl/>
              </w:rPr>
              <w:t>راهبردهای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انگیزشی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یادگیری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پینتریچ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و</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همکاران</w:t>
            </w:r>
            <w:r w:rsidRPr="003E1A61">
              <w:rPr>
                <w:rFonts w:ascii="Times New Roman" w:hAnsi="Times New Roman" w:cs="B Lotus"/>
                <w:color w:val="000000"/>
                <w:sz w:val="28"/>
                <w:szCs w:val="28"/>
                <w:rtl/>
              </w:rPr>
              <w:t xml:space="preserve"> (1991) </w:t>
            </w:r>
            <w:r w:rsidRPr="003E1A61">
              <w:rPr>
                <w:rFonts w:ascii="Times New Roman" w:hAnsi="Times New Roman" w:cs="B Lotus" w:hint="cs"/>
                <w:color w:val="000000"/>
                <w:sz w:val="28"/>
                <w:szCs w:val="28"/>
                <w:rtl/>
              </w:rPr>
              <w:t>و</w:t>
            </w:r>
            <w:r>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پرسشنامه</w:t>
            </w:r>
            <w:r w:rsidRPr="003E1A61">
              <w:rPr>
                <w:rFonts w:ascii="Times New Roman" w:hAnsi="Times New Roman" w:cs="B Lotus"/>
                <w:color w:val="000000"/>
                <w:sz w:val="28"/>
                <w:szCs w:val="28"/>
                <w:rtl/>
              </w:rPr>
              <w:t xml:space="preserve"> </w:t>
            </w:r>
            <w:r>
              <w:rPr>
                <w:rFonts w:ascii="Times New Roman" w:hAnsi="Times New Roman" w:cs="B Lotus" w:hint="cs"/>
                <w:color w:val="000000"/>
                <w:sz w:val="28"/>
                <w:szCs w:val="28"/>
                <w:rtl/>
              </w:rPr>
              <w:t xml:space="preserve">ی </w:t>
            </w:r>
            <w:r w:rsidRPr="003E1A61">
              <w:rPr>
                <w:rFonts w:ascii="Times New Roman" w:hAnsi="Times New Roman" w:cs="B Lotus" w:hint="cs"/>
                <w:color w:val="000000"/>
                <w:sz w:val="28"/>
                <w:szCs w:val="28"/>
                <w:rtl/>
              </w:rPr>
              <w:t>خودكارآمدی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ریاضی</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میدلتن</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و</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میگلی</w:t>
            </w:r>
            <w:r w:rsidRPr="003E1A61">
              <w:rPr>
                <w:rFonts w:ascii="Times New Roman" w:hAnsi="Times New Roman" w:cs="B Lotus"/>
                <w:color w:val="000000"/>
                <w:sz w:val="28"/>
                <w:szCs w:val="28"/>
                <w:rtl/>
              </w:rPr>
              <w:t xml:space="preserve">  (1997) </w:t>
            </w:r>
            <w:r w:rsidRPr="003E1A61">
              <w:rPr>
                <w:rFonts w:ascii="Times New Roman" w:hAnsi="Times New Roman" w:cs="B Lotus" w:hint="cs"/>
                <w:color w:val="000000"/>
                <w:sz w:val="28"/>
                <w:szCs w:val="28"/>
                <w:rtl/>
              </w:rPr>
              <w:t>استفاده</w:t>
            </w:r>
            <w:r w:rsidRPr="003E1A61">
              <w:rPr>
                <w:rFonts w:ascii="Times New Roman" w:hAnsi="Times New Roman" w:cs="B Lotus"/>
                <w:color w:val="000000"/>
                <w:sz w:val="28"/>
                <w:szCs w:val="28"/>
                <w:rtl/>
              </w:rPr>
              <w:t xml:space="preserve"> </w:t>
            </w:r>
            <w:r w:rsidRPr="003E1A61">
              <w:rPr>
                <w:rFonts w:ascii="Times New Roman" w:hAnsi="Times New Roman" w:cs="B Lotus" w:hint="cs"/>
                <w:color w:val="000000"/>
                <w:sz w:val="28"/>
                <w:szCs w:val="28"/>
                <w:rtl/>
              </w:rPr>
              <w:t>شد</w:t>
            </w:r>
            <w:r w:rsidRPr="003E1A61">
              <w:rPr>
                <w:rFonts w:ascii="Times New Roman" w:hAnsi="Times New Roman" w:cs="B Lotus"/>
                <w:color w:val="000000"/>
                <w:sz w:val="28"/>
                <w:szCs w:val="28"/>
                <w:rtl/>
              </w:rPr>
              <w:t xml:space="preserve">. </w:t>
            </w:r>
            <w:r w:rsidRPr="002763B7">
              <w:rPr>
                <w:rFonts w:ascii="Times New Roman" w:hAnsi="Times New Roman" w:cs="B Lotus" w:hint="cs"/>
                <w:sz w:val="28"/>
                <w:szCs w:val="28"/>
                <w:rtl/>
              </w:rPr>
              <w:t>داده</w:t>
            </w:r>
            <w:r w:rsidRPr="002763B7">
              <w:rPr>
                <w:rFonts w:ascii="Times New Roman" w:hAnsi="Times New Roman" w:cs="B Lotus" w:hint="cs"/>
                <w:sz w:val="28"/>
                <w:szCs w:val="28"/>
                <w:rtl/>
              </w:rPr>
              <w:softHyphen/>
              <w:t>ها از طریق</w:t>
            </w:r>
            <w:r>
              <w:rPr>
                <w:rFonts w:ascii="Times New Roman" w:hAnsi="Times New Roman" w:cs="B Lotus" w:hint="cs"/>
                <w:color w:val="000000"/>
                <w:sz w:val="28"/>
                <w:szCs w:val="28"/>
                <w:rtl/>
              </w:rPr>
              <w:t xml:space="preserve"> آزمون تحلیل واریانس با اندازه گیری مکرر و با نرم افزار </w:t>
            </w:r>
            <w:r>
              <w:rPr>
                <w:rFonts w:ascii="Times New Roman" w:hAnsi="Times New Roman" w:cs="B Lotus"/>
                <w:color w:val="000000"/>
                <w:sz w:val="28"/>
                <w:szCs w:val="28"/>
              </w:rPr>
              <w:t>spss25</w:t>
            </w:r>
            <w:r>
              <w:rPr>
                <w:rFonts w:ascii="Times New Roman" w:hAnsi="Times New Roman" w:cs="B Lotus" w:hint="cs"/>
                <w:color w:val="000000"/>
                <w:sz w:val="28"/>
                <w:szCs w:val="28"/>
                <w:rtl/>
              </w:rPr>
              <w:t xml:space="preserve"> مورد تجزیه و تحلیل قرار گرفت. </w:t>
            </w:r>
            <w:r w:rsidRPr="003E1A61">
              <w:rPr>
                <w:rFonts w:ascii="Times New Roman" w:hAnsi="Times New Roman" w:cs="B Lotus" w:hint="cs"/>
                <w:b/>
                <w:bCs/>
                <w:color w:val="000000"/>
                <w:sz w:val="28"/>
                <w:szCs w:val="28"/>
                <w:rtl/>
              </w:rPr>
              <w:t>یافته‌ها</w:t>
            </w:r>
            <w:r>
              <w:rPr>
                <w:rFonts w:ascii="Times New Roman" w:hAnsi="Times New Roman" w:cs="B Lotus" w:hint="cs"/>
                <w:color w:val="000000"/>
                <w:sz w:val="28"/>
                <w:szCs w:val="28"/>
                <w:rtl/>
              </w:rPr>
              <w:t xml:space="preserve"> نشان داد که روش یادگیری معکوس در فضای مجازی بر مدیریت منابع یادگیری و خودکارآمدی ریاضی دانش آموزان دبستان اثربخش بوده است(</w:t>
            </w:r>
            <w:r>
              <w:rPr>
                <w:rFonts w:ascii="Times New Roman" w:hAnsi="Times New Roman" w:cs="B Lotus"/>
                <w:color w:val="000000"/>
                <w:sz w:val="28"/>
                <w:szCs w:val="28"/>
              </w:rPr>
              <w:t>p&lt;0/05</w:t>
            </w:r>
            <w:r>
              <w:rPr>
                <w:rFonts w:ascii="Times New Roman" w:hAnsi="Times New Roman" w:cs="B Lotus" w:hint="cs"/>
                <w:color w:val="000000"/>
                <w:sz w:val="28"/>
                <w:szCs w:val="28"/>
                <w:rtl/>
              </w:rPr>
              <w:t xml:space="preserve"> ).</w:t>
            </w:r>
            <w:r w:rsidRPr="00806723">
              <w:rPr>
                <w:rFonts w:ascii="Times New Roman" w:hAnsi="Times New Roman" w:cs="B Lotus" w:hint="cs"/>
                <w:sz w:val="24"/>
                <w:szCs w:val="24"/>
                <w:rtl/>
              </w:rPr>
              <w:t xml:space="preserve"> </w:t>
            </w:r>
            <w:r w:rsidRPr="00B8153C">
              <w:rPr>
                <w:rFonts w:ascii="Times New Roman" w:hAnsi="Times New Roman" w:cs="B Lotus" w:hint="cs"/>
                <w:sz w:val="28"/>
                <w:szCs w:val="28"/>
                <w:rtl/>
              </w:rPr>
              <w:t>دانش</w:t>
            </w:r>
            <w:r w:rsidRPr="00B8153C">
              <w:rPr>
                <w:rFonts w:ascii="Times New Roman" w:hAnsi="Times New Roman" w:cs="B Lotus"/>
                <w:sz w:val="28"/>
                <w:szCs w:val="28"/>
                <w:rtl/>
              </w:rPr>
              <w:softHyphen/>
            </w:r>
            <w:r w:rsidRPr="00B8153C">
              <w:rPr>
                <w:rFonts w:ascii="Times New Roman" w:hAnsi="Times New Roman" w:cs="B Lotus" w:hint="cs"/>
                <w:sz w:val="28"/>
                <w:szCs w:val="28"/>
                <w:rtl/>
              </w:rPr>
              <w:t>آموزان گروه آزمایش در پس آزمون به طور معناداری</w:t>
            </w:r>
            <w:r>
              <w:rPr>
                <w:rFonts w:ascii="Times New Roman" w:hAnsi="Times New Roman" w:cs="B Lotus" w:hint="cs"/>
                <w:sz w:val="28"/>
                <w:szCs w:val="28"/>
                <w:rtl/>
              </w:rPr>
              <w:t xml:space="preserve"> در</w:t>
            </w:r>
            <w:r w:rsidRPr="00B8153C">
              <w:rPr>
                <w:rFonts w:ascii="Times New Roman" w:hAnsi="Times New Roman" w:cs="B Lotus" w:hint="cs"/>
                <w:sz w:val="28"/>
                <w:szCs w:val="28"/>
                <w:rtl/>
              </w:rPr>
              <w:t xml:space="preserve"> </w:t>
            </w:r>
            <w:r>
              <w:rPr>
                <w:rFonts w:ascii="Times New Roman" w:hAnsi="Times New Roman" w:cs="B Lotus" w:hint="cs"/>
                <w:sz w:val="28"/>
                <w:szCs w:val="28"/>
                <w:rtl/>
              </w:rPr>
              <w:t xml:space="preserve">مدیریت منابع یادگیری و خودکارآمدی ریاضی </w:t>
            </w:r>
            <w:r w:rsidRPr="00BA587B">
              <w:rPr>
                <w:rFonts w:ascii="Times New Roman" w:hAnsi="Times New Roman" w:cs="B Lotus" w:hint="cs"/>
                <w:sz w:val="28"/>
                <w:szCs w:val="28"/>
                <w:rtl/>
              </w:rPr>
              <w:t xml:space="preserve">نمرات بیشتری کسب کردند </w:t>
            </w:r>
            <w:r w:rsidRPr="00806723">
              <w:rPr>
                <w:rFonts w:ascii="Times New Roman" w:hAnsi="Times New Roman" w:cs="B Lotus" w:hint="cs"/>
                <w:sz w:val="24"/>
                <w:szCs w:val="24"/>
                <w:rtl/>
              </w:rPr>
              <w:t>(0</w:t>
            </w:r>
            <w:r>
              <w:rPr>
                <w:rFonts w:ascii="Times New Roman" w:hAnsi="Times New Roman" w:cs="B Lotus" w:hint="cs"/>
                <w:sz w:val="24"/>
                <w:szCs w:val="24"/>
                <w:rtl/>
              </w:rPr>
              <w:t>5</w:t>
            </w:r>
            <w:r w:rsidRPr="00806723">
              <w:rPr>
                <w:rFonts w:ascii="Times New Roman" w:hAnsi="Times New Roman" w:cs="B Lotus" w:hint="cs"/>
                <w:sz w:val="24"/>
                <w:szCs w:val="24"/>
                <w:rtl/>
              </w:rPr>
              <w:t>/0</w:t>
            </w:r>
            <w:r w:rsidRPr="00806723">
              <w:rPr>
                <w:rFonts w:ascii="Times New Roman" w:hAnsi="Times New Roman" w:cs="B Lotus"/>
                <w:sz w:val="24"/>
                <w:szCs w:val="24"/>
              </w:rPr>
              <w:t>P&lt;</w:t>
            </w:r>
            <w:r w:rsidRPr="00806723">
              <w:rPr>
                <w:rFonts w:ascii="Times New Roman" w:hAnsi="Times New Roman" w:cs="B Lotus" w:hint="cs"/>
                <w:sz w:val="24"/>
                <w:szCs w:val="24"/>
                <w:rtl/>
              </w:rPr>
              <w:t>).</w:t>
            </w:r>
          </w:p>
          <w:p w:rsidR="00454602" w:rsidRPr="003E1A61" w:rsidRDefault="00454602" w:rsidP="00B20208">
            <w:pPr>
              <w:widowControl w:val="0"/>
              <w:spacing w:after="0" w:line="240" w:lineRule="auto"/>
              <w:jc w:val="lowKashida"/>
              <w:rPr>
                <w:rFonts w:ascii="Times New Roman" w:hAnsi="Times New Roman" w:cs="B Lotus"/>
                <w:color w:val="000000"/>
                <w:sz w:val="28"/>
                <w:szCs w:val="28"/>
                <w:rtl/>
              </w:rPr>
            </w:pPr>
            <w:r>
              <w:rPr>
                <w:rFonts w:ascii="Times New Roman" w:hAnsi="Times New Roman" w:cs="B Lotus" w:hint="cs"/>
                <w:color w:val="000000"/>
                <w:sz w:val="28"/>
                <w:szCs w:val="28"/>
                <w:rtl/>
              </w:rPr>
              <w:t>با توجه به این نتایج می توان بیان نمود که به کارگیری این شیوه ی تدریس از سوی معلمان در فضای مجازی می تواند در افزایش مدیریت منابع یادگیری و خودکارآمدی ریاضی دانش آموزان اثربخش بوده و    می تواند موجب بهبود عملکرد دانش آموزان گردد. لذا پیشنهاد می شود تا متولیان نظام آموزشی، یادگیری معکوس را به عنوان یکی از شیوه های نوین آموزشی جهت مدیریت و یادگیری بهتر دروس دانش آموزان دبستان از جمله ریاضی مورد عنایت قرار دهند.</w:t>
            </w:r>
          </w:p>
          <w:p w:rsidR="00454602" w:rsidRPr="00FD5BDD" w:rsidRDefault="00454602" w:rsidP="00B20208">
            <w:pPr>
              <w:widowControl w:val="0"/>
              <w:spacing w:before="120" w:after="0" w:line="240" w:lineRule="auto"/>
              <w:jc w:val="lowKashida"/>
              <w:rPr>
                <w:rFonts w:ascii="Times New Roman" w:hAnsi="Times New Roman" w:cs="B Lotus"/>
                <w:color w:val="000000"/>
                <w:sz w:val="28"/>
                <w:szCs w:val="28"/>
                <w:rtl/>
              </w:rPr>
            </w:pPr>
            <w:r w:rsidRPr="00FD5BDD">
              <w:rPr>
                <w:rFonts w:ascii="Times New Roman" w:hAnsi="Times New Roman" w:cs="B Lotus" w:hint="cs"/>
                <w:b/>
                <w:bCs/>
                <w:color w:val="000000"/>
                <w:sz w:val="28"/>
                <w:szCs w:val="28"/>
                <w:rtl/>
              </w:rPr>
              <w:t xml:space="preserve">واژه‌های کلیدی: </w:t>
            </w:r>
            <w:r w:rsidRPr="003E1A61">
              <w:rPr>
                <w:rFonts w:ascii="Times New Roman" w:hAnsi="Times New Roman" w:cs="B Lotus" w:hint="cs"/>
                <w:color w:val="000000"/>
                <w:sz w:val="28"/>
                <w:szCs w:val="28"/>
                <w:rtl/>
              </w:rPr>
              <w:t>یادگیری معکوس در فضای مجازی، مدیریت منابع یادگیری، خودکارآمدی درس ریاضی</w:t>
            </w:r>
          </w:p>
          <w:p w:rsidR="00454602" w:rsidRPr="00FD5BDD" w:rsidRDefault="00454602" w:rsidP="00B20208">
            <w:pPr>
              <w:widowControl w:val="0"/>
              <w:spacing w:after="0" w:line="288" w:lineRule="auto"/>
              <w:jc w:val="lowKashida"/>
              <w:rPr>
                <w:rFonts w:ascii="Nazanin,Bold" w:hAnsi="Nazanin,Bold" w:cs="B Nazanin"/>
                <w:color w:val="000000"/>
                <w:sz w:val="26"/>
                <w:szCs w:val="24"/>
                <w:rtl/>
              </w:rPr>
            </w:pPr>
          </w:p>
        </w:tc>
      </w:tr>
    </w:tbl>
    <w:p w:rsidR="002A4BBA" w:rsidRDefault="002A4BBA"/>
    <w:tbl>
      <w:tblPr>
        <w:tblpPr w:leftFromText="180" w:rightFromText="180" w:vertAnchor="text" w:tblpY="-316"/>
        <w:tblW w:w="53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930"/>
        <w:gridCol w:w="295"/>
      </w:tblGrid>
      <w:tr w:rsidR="00437AE9" w:rsidRPr="00C37F7B" w:rsidTr="00B20208">
        <w:trPr>
          <w:trHeight w:val="20"/>
        </w:trPr>
        <w:tc>
          <w:tcPr>
            <w:tcW w:w="9607" w:type="dxa"/>
            <w:tcBorders>
              <w:bottom w:val="nil"/>
              <w:right w:val="nil"/>
            </w:tcBorders>
            <w:vAlign w:val="center"/>
          </w:tcPr>
          <w:p w:rsidR="00437AE9" w:rsidRPr="00141779" w:rsidRDefault="00437AE9" w:rsidP="00B20208">
            <w:pPr>
              <w:spacing w:line="276" w:lineRule="auto"/>
              <w:ind w:left="7831" w:hanging="7831"/>
              <w:jc w:val="right"/>
              <w:rPr>
                <w:rFonts w:asciiTheme="majorBidi" w:hAnsiTheme="majorBidi" w:cstheme="majorBidi"/>
                <w:color w:val="000000" w:themeColor="text1"/>
                <w:sz w:val="6"/>
                <w:szCs w:val="6"/>
                <w:rtl/>
              </w:rPr>
            </w:pPr>
            <w:r w:rsidRPr="00C37F7B">
              <w:rPr>
                <w:rFonts w:asciiTheme="majorBidi" w:hAnsiTheme="majorBidi" w:cstheme="majorBidi"/>
                <w:color w:val="000000" w:themeColor="text1"/>
                <w:sz w:val="20"/>
                <w:szCs w:val="20"/>
                <w:rtl/>
              </w:rPr>
              <w:br w:type="page"/>
            </w:r>
          </w:p>
          <w:p w:rsidR="00437AE9" w:rsidRPr="00BD7681" w:rsidRDefault="00437AE9" w:rsidP="00B20208">
            <w:pPr>
              <w:spacing w:line="276" w:lineRule="auto"/>
              <w:ind w:left="7831" w:hanging="7831"/>
              <w:jc w:val="right"/>
              <w:rPr>
                <w:rFonts w:asciiTheme="majorBidi" w:hAnsiTheme="majorBidi" w:cstheme="majorBidi"/>
                <w:b/>
                <w:bCs/>
                <w:color w:val="000000"/>
              </w:rPr>
            </w:pPr>
            <w:r w:rsidRPr="00C37F7B">
              <w:rPr>
                <w:rFonts w:asciiTheme="majorBidi" w:hAnsiTheme="majorBidi" w:cstheme="majorBidi"/>
                <w:color w:val="000000" w:themeColor="text1"/>
                <w:sz w:val="20"/>
                <w:szCs w:val="20"/>
              </w:rPr>
              <w:t>Title and Author:</w:t>
            </w:r>
            <w:r w:rsidRPr="00D5499B">
              <w:rPr>
                <w:rFonts w:asciiTheme="majorBidi" w:hAnsiTheme="majorBidi" w:cstheme="majorBidi"/>
                <w:color w:val="000000"/>
                <w:sz w:val="36"/>
                <w:szCs w:val="36"/>
              </w:rPr>
              <w:t xml:space="preserve"> </w:t>
            </w:r>
            <w:r w:rsidRPr="00BD7681">
              <w:rPr>
                <w:rFonts w:asciiTheme="majorBidi" w:hAnsiTheme="majorBidi" w:cstheme="majorBidi"/>
                <w:b/>
                <w:bCs/>
                <w:color w:val="000000"/>
              </w:rPr>
              <w:t xml:space="preserve">The effect of reverse teaching method in cyberspace on the management of learning </w:t>
            </w:r>
          </w:p>
          <w:p w:rsidR="00437AE9" w:rsidRPr="00BD7681" w:rsidRDefault="00437AE9" w:rsidP="00B20208">
            <w:pPr>
              <w:spacing w:line="360" w:lineRule="auto"/>
              <w:jc w:val="right"/>
              <w:rPr>
                <w:rFonts w:asciiTheme="majorBidi" w:hAnsiTheme="majorBidi" w:cstheme="majorBidi"/>
                <w:b/>
                <w:bCs/>
                <w:color w:val="000000"/>
                <w:rtl/>
              </w:rPr>
            </w:pPr>
            <w:r w:rsidRPr="00BD7681">
              <w:rPr>
                <w:rFonts w:asciiTheme="majorBidi" w:hAnsiTheme="majorBidi" w:cstheme="majorBidi"/>
                <w:b/>
                <w:bCs/>
                <w:color w:val="000000"/>
              </w:rPr>
              <w:t>resources and mathematical self-efficacy of primary school students in Rasht in the academic year 1400-1401</w:t>
            </w:r>
            <w:r>
              <w:rPr>
                <w:rFonts w:asciiTheme="majorBidi" w:hAnsiTheme="majorBidi" w:cstheme="majorBidi"/>
                <w:b/>
                <w:bCs/>
                <w:color w:val="000000"/>
              </w:rPr>
              <w:t xml:space="preserve">/ </w:t>
            </w:r>
            <w:r w:rsidRPr="00BD7681">
              <w:rPr>
                <w:rFonts w:asciiTheme="majorBidi" w:hAnsiTheme="majorBidi" w:cstheme="majorBidi"/>
                <w:b/>
                <w:bCs/>
                <w:color w:val="000000"/>
              </w:rPr>
              <w:t xml:space="preserve"> </w:t>
            </w:r>
            <w:proofErr w:type="spellStart"/>
            <w:r w:rsidRPr="00BD7681">
              <w:rPr>
                <w:rFonts w:asciiTheme="majorBidi" w:hAnsiTheme="majorBidi" w:cstheme="majorBidi"/>
                <w:b/>
                <w:bCs/>
                <w:color w:val="000000"/>
              </w:rPr>
              <w:t>Fahime</w:t>
            </w:r>
            <w:proofErr w:type="spellEnd"/>
            <w:r w:rsidRPr="00BD7681">
              <w:rPr>
                <w:rFonts w:asciiTheme="majorBidi" w:hAnsiTheme="majorBidi" w:cstheme="majorBidi"/>
                <w:b/>
                <w:bCs/>
                <w:color w:val="000000"/>
              </w:rPr>
              <w:t xml:space="preserve"> </w:t>
            </w:r>
            <w:proofErr w:type="spellStart"/>
            <w:r w:rsidRPr="00BD7681">
              <w:rPr>
                <w:rFonts w:asciiTheme="majorBidi" w:hAnsiTheme="majorBidi" w:cstheme="majorBidi"/>
                <w:b/>
                <w:bCs/>
                <w:color w:val="000000"/>
              </w:rPr>
              <w:t>Shokrollahi</w:t>
            </w:r>
            <w:proofErr w:type="spellEnd"/>
            <w:r w:rsidRPr="00BD7681">
              <w:rPr>
                <w:rFonts w:asciiTheme="majorBidi" w:hAnsiTheme="majorBidi" w:cstheme="majorBidi"/>
                <w:b/>
                <w:bCs/>
                <w:color w:val="000000"/>
              </w:rPr>
              <w:t xml:space="preserve"> </w:t>
            </w:r>
            <w:proofErr w:type="spellStart"/>
            <w:r w:rsidRPr="00BD7681">
              <w:rPr>
                <w:rFonts w:asciiTheme="majorBidi" w:hAnsiTheme="majorBidi" w:cstheme="majorBidi"/>
                <w:b/>
                <w:bCs/>
                <w:color w:val="000000"/>
              </w:rPr>
              <w:t>alaf</w:t>
            </w:r>
            <w:proofErr w:type="spellEnd"/>
            <w:r w:rsidRPr="00BD7681">
              <w:rPr>
                <w:rFonts w:asciiTheme="majorBidi" w:hAnsiTheme="majorBidi" w:cstheme="majorBidi" w:hint="cs"/>
                <w:b/>
                <w:bCs/>
                <w:color w:val="000000"/>
                <w:rtl/>
              </w:rPr>
              <w:t xml:space="preserve">     </w:t>
            </w:r>
          </w:p>
        </w:tc>
        <w:tc>
          <w:tcPr>
            <w:tcW w:w="285" w:type="dxa"/>
            <w:tcBorders>
              <w:left w:val="nil"/>
              <w:bottom w:val="nil"/>
            </w:tcBorders>
            <w:vAlign w:val="center"/>
          </w:tcPr>
          <w:p w:rsidR="00437AE9" w:rsidRDefault="00437AE9" w:rsidP="00B20208">
            <w:pPr>
              <w:bidi w:val="0"/>
              <w:rPr>
                <w:rFonts w:asciiTheme="majorBidi" w:hAnsiTheme="majorBidi" w:cstheme="majorBidi"/>
                <w:b/>
                <w:bCs/>
                <w:color w:val="000000" w:themeColor="text1"/>
                <w:sz w:val="18"/>
                <w:szCs w:val="18"/>
              </w:rPr>
            </w:pPr>
          </w:p>
          <w:p w:rsidR="00437AE9" w:rsidRDefault="00437AE9" w:rsidP="00B20208">
            <w:pPr>
              <w:bidi w:val="0"/>
              <w:rPr>
                <w:rFonts w:asciiTheme="majorBidi" w:hAnsiTheme="majorBidi" w:cstheme="majorBidi"/>
                <w:b/>
                <w:bCs/>
                <w:color w:val="000000" w:themeColor="text1"/>
                <w:sz w:val="18"/>
                <w:szCs w:val="18"/>
              </w:rPr>
            </w:pPr>
          </w:p>
          <w:p w:rsidR="00437AE9" w:rsidRPr="00C37F7B" w:rsidRDefault="00437AE9" w:rsidP="00B20208">
            <w:pPr>
              <w:bidi w:val="0"/>
              <w:rPr>
                <w:rFonts w:asciiTheme="majorBidi" w:hAnsiTheme="majorBidi" w:cstheme="majorBidi"/>
                <w:b/>
                <w:bCs/>
                <w:color w:val="000000" w:themeColor="text1"/>
                <w:sz w:val="18"/>
                <w:szCs w:val="18"/>
                <w:rtl/>
              </w:rPr>
            </w:pPr>
          </w:p>
        </w:tc>
      </w:tr>
      <w:tr w:rsidR="00437AE9" w:rsidRPr="00C37F7B" w:rsidTr="00B20208">
        <w:trPr>
          <w:trHeight w:val="20"/>
        </w:trPr>
        <w:tc>
          <w:tcPr>
            <w:tcW w:w="9607" w:type="dxa"/>
            <w:tcBorders>
              <w:top w:val="nil"/>
              <w:bottom w:val="nil"/>
              <w:right w:val="nil"/>
            </w:tcBorders>
            <w:vAlign w:val="center"/>
          </w:tcPr>
          <w:p w:rsidR="00437AE9" w:rsidRPr="000F6C1D" w:rsidRDefault="00437AE9" w:rsidP="00B20208">
            <w:pPr>
              <w:tabs>
                <w:tab w:val="right" w:pos="1707"/>
              </w:tabs>
              <w:autoSpaceDE w:val="0"/>
              <w:autoSpaceDN w:val="0"/>
              <w:bidi w:val="0"/>
              <w:adjustRightInd w:val="0"/>
              <w:rPr>
                <w:rFonts w:cs="Times New Roman"/>
                <w:noProof/>
                <w:color w:val="000000" w:themeColor="text1"/>
                <w:sz w:val="18"/>
              </w:rPr>
            </w:pPr>
            <w:r w:rsidRPr="00C37F7B">
              <w:rPr>
                <w:rFonts w:asciiTheme="majorBidi" w:hAnsiTheme="majorBidi" w:cstheme="majorBidi"/>
                <w:color w:val="000000" w:themeColor="text1"/>
                <w:sz w:val="20"/>
                <w:szCs w:val="20"/>
              </w:rPr>
              <w:t>Supervisor:</w:t>
            </w:r>
            <w:r w:rsidRPr="00436F2D">
              <w:rPr>
                <w:rFonts w:cs="Times New Roman"/>
                <w:noProof/>
                <w:color w:val="000000" w:themeColor="text1"/>
                <w:sz w:val="18"/>
              </w:rPr>
              <w:t xml:space="preserve"> </w:t>
            </w:r>
            <w:r w:rsidRPr="00BD7681">
              <w:rPr>
                <w:rFonts w:ascii="Times New Roman" w:hAnsi="Times New Roman" w:cs="Times New Roman"/>
                <w:b/>
                <w:bCs/>
                <w:noProof/>
                <w:color w:val="000000" w:themeColor="text1"/>
              </w:rPr>
              <w:t>Dr. Mahdi Moeini Kia- Dr. Adel Zahed Babolan</w:t>
            </w:r>
          </w:p>
        </w:tc>
        <w:tc>
          <w:tcPr>
            <w:tcW w:w="285" w:type="dxa"/>
            <w:tcBorders>
              <w:top w:val="nil"/>
              <w:left w:val="nil"/>
              <w:bottom w:val="nil"/>
            </w:tcBorders>
            <w:vAlign w:val="center"/>
          </w:tcPr>
          <w:p w:rsidR="00437AE9" w:rsidRPr="00C37F7B" w:rsidRDefault="00437AE9" w:rsidP="00B20208">
            <w:pPr>
              <w:bidi w:val="0"/>
              <w:rPr>
                <w:rFonts w:asciiTheme="majorBidi" w:hAnsiTheme="majorBidi" w:cstheme="majorBidi"/>
                <w:b/>
                <w:bCs/>
                <w:color w:val="000000" w:themeColor="text1"/>
                <w:sz w:val="18"/>
                <w:szCs w:val="18"/>
                <w:rtl/>
              </w:rPr>
            </w:pPr>
          </w:p>
        </w:tc>
      </w:tr>
      <w:tr w:rsidR="00437AE9" w:rsidRPr="00C37F7B" w:rsidTr="00B20208">
        <w:trPr>
          <w:trHeight w:val="20"/>
        </w:trPr>
        <w:tc>
          <w:tcPr>
            <w:tcW w:w="9607" w:type="dxa"/>
            <w:tcBorders>
              <w:top w:val="nil"/>
              <w:bottom w:val="nil"/>
              <w:right w:val="nil"/>
            </w:tcBorders>
            <w:vAlign w:val="center"/>
          </w:tcPr>
          <w:p w:rsidR="00437AE9" w:rsidRPr="00C37F7B" w:rsidRDefault="00437AE9" w:rsidP="00B20208">
            <w:pPr>
              <w:bidi w:val="0"/>
              <w:rPr>
                <w:rFonts w:asciiTheme="majorBidi" w:hAnsiTheme="majorBidi" w:cstheme="majorBidi"/>
                <w:color w:val="000000" w:themeColor="text1"/>
                <w:sz w:val="20"/>
                <w:szCs w:val="20"/>
              </w:rPr>
            </w:pPr>
            <w:r w:rsidRPr="00C37F7B">
              <w:rPr>
                <w:rFonts w:asciiTheme="majorBidi" w:hAnsiTheme="majorBidi" w:cstheme="majorBidi"/>
                <w:color w:val="000000" w:themeColor="text1"/>
                <w:sz w:val="20"/>
                <w:szCs w:val="20"/>
              </w:rPr>
              <w:t>Graduation date:</w:t>
            </w:r>
            <w:r w:rsidRPr="00AE437F">
              <w:rPr>
                <w:rFonts w:ascii="Times New Roman" w:hAnsi="Times New Roman" w:cs="Times New Roman"/>
                <w:sz w:val="28"/>
                <w:szCs w:val="28"/>
              </w:rPr>
              <w:t xml:space="preserve"> </w:t>
            </w:r>
            <w:r w:rsidRPr="00F73892">
              <w:rPr>
                <w:rFonts w:ascii="Times New Roman" w:hAnsi="Times New Roman" w:cs="Times New Roman"/>
                <w:b/>
                <w:bCs/>
              </w:rPr>
              <w:t>September, 2022</w:t>
            </w:r>
          </w:p>
        </w:tc>
        <w:tc>
          <w:tcPr>
            <w:tcW w:w="285" w:type="dxa"/>
            <w:tcBorders>
              <w:top w:val="nil"/>
              <w:left w:val="nil"/>
              <w:bottom w:val="nil"/>
            </w:tcBorders>
            <w:vAlign w:val="center"/>
          </w:tcPr>
          <w:p w:rsidR="00437AE9" w:rsidRPr="00C37F7B" w:rsidRDefault="00437AE9" w:rsidP="00B20208">
            <w:pPr>
              <w:bidi w:val="0"/>
              <w:rPr>
                <w:rFonts w:asciiTheme="majorBidi" w:hAnsiTheme="majorBidi" w:cstheme="majorBidi"/>
                <w:b/>
                <w:bCs/>
                <w:color w:val="000000" w:themeColor="text1"/>
                <w:sz w:val="18"/>
                <w:szCs w:val="18"/>
                <w:rtl/>
              </w:rPr>
            </w:pPr>
          </w:p>
        </w:tc>
      </w:tr>
      <w:tr w:rsidR="00437AE9" w:rsidRPr="00C37F7B" w:rsidTr="00B20208">
        <w:trPr>
          <w:trHeight w:val="20"/>
        </w:trPr>
        <w:tc>
          <w:tcPr>
            <w:tcW w:w="9607" w:type="dxa"/>
            <w:tcBorders>
              <w:top w:val="nil"/>
              <w:right w:val="nil"/>
            </w:tcBorders>
            <w:vAlign w:val="center"/>
          </w:tcPr>
          <w:p w:rsidR="00437AE9" w:rsidRPr="00C37F7B" w:rsidRDefault="00437AE9" w:rsidP="00B20208">
            <w:pPr>
              <w:bidi w:val="0"/>
              <w:rPr>
                <w:rFonts w:asciiTheme="majorBidi" w:hAnsiTheme="majorBidi" w:cstheme="majorBidi"/>
                <w:b/>
                <w:bCs/>
                <w:color w:val="000000" w:themeColor="text1"/>
                <w:sz w:val="20"/>
                <w:szCs w:val="20"/>
                <w:rtl/>
              </w:rPr>
            </w:pPr>
            <w:r w:rsidRPr="00C37F7B">
              <w:rPr>
                <w:rFonts w:asciiTheme="majorBidi" w:hAnsiTheme="majorBidi" w:cstheme="majorBidi"/>
                <w:color w:val="000000" w:themeColor="text1"/>
                <w:sz w:val="20"/>
                <w:szCs w:val="20"/>
              </w:rPr>
              <w:t>Number of pages:</w:t>
            </w:r>
            <w:r>
              <w:rPr>
                <w:rFonts w:asciiTheme="majorBidi" w:hAnsiTheme="majorBidi" w:cstheme="majorBidi"/>
                <w:b/>
                <w:bCs/>
                <w:color w:val="000000" w:themeColor="text1"/>
                <w:sz w:val="20"/>
                <w:szCs w:val="20"/>
              </w:rPr>
              <w:t>119</w:t>
            </w:r>
          </w:p>
        </w:tc>
        <w:tc>
          <w:tcPr>
            <w:tcW w:w="285" w:type="dxa"/>
            <w:tcBorders>
              <w:top w:val="nil"/>
              <w:left w:val="nil"/>
            </w:tcBorders>
            <w:vAlign w:val="center"/>
          </w:tcPr>
          <w:p w:rsidR="00437AE9" w:rsidRPr="00C37F7B" w:rsidRDefault="00437AE9" w:rsidP="00B20208">
            <w:pPr>
              <w:bidi w:val="0"/>
              <w:rPr>
                <w:rFonts w:asciiTheme="majorBidi" w:hAnsiTheme="majorBidi" w:cstheme="majorBidi"/>
                <w:b/>
                <w:bCs/>
                <w:color w:val="000000" w:themeColor="text1"/>
                <w:sz w:val="18"/>
                <w:szCs w:val="18"/>
                <w:rtl/>
              </w:rPr>
            </w:pPr>
          </w:p>
        </w:tc>
      </w:tr>
      <w:tr w:rsidR="00437AE9" w:rsidRPr="00C37F7B" w:rsidTr="00B20208">
        <w:trPr>
          <w:trHeight w:val="1268"/>
        </w:trPr>
        <w:tc>
          <w:tcPr>
            <w:tcW w:w="9892" w:type="dxa"/>
            <w:gridSpan w:val="2"/>
          </w:tcPr>
          <w:p w:rsidR="00437AE9" w:rsidRPr="00C37F7B" w:rsidRDefault="00437AE9" w:rsidP="00B20208">
            <w:pPr>
              <w:bidi w:val="0"/>
              <w:spacing w:before="100"/>
              <w:jc w:val="both"/>
              <w:rPr>
                <w:rFonts w:asciiTheme="majorBidi" w:hAnsiTheme="majorBidi" w:cstheme="majorBidi"/>
                <w:color w:val="000000" w:themeColor="text1"/>
                <w:sz w:val="20"/>
                <w:szCs w:val="20"/>
              </w:rPr>
            </w:pPr>
            <w:sdt>
              <w:sdtPr>
                <w:rPr>
                  <w:rFonts w:asciiTheme="majorBidi" w:hAnsiTheme="majorBidi" w:cstheme="majorBidi"/>
                  <w:b/>
                  <w:bCs/>
                  <w:color w:val="000000" w:themeColor="text1"/>
                  <w:sz w:val="20"/>
                  <w:szCs w:val="20"/>
                </w:rPr>
                <w:alias w:val="Abstract"/>
                <w:tag w:val="Abstract"/>
                <w:id w:val="2018029222"/>
                <w:lock w:val="contentLocked"/>
              </w:sdtPr>
              <w:sdtEndPr>
                <w:rPr>
                  <w:b w:val="0"/>
                  <w:bCs w:val="0"/>
                </w:rPr>
              </w:sdtEndPr>
              <w:sdtContent>
                <w:r w:rsidRPr="00C37F7B">
                  <w:rPr>
                    <w:rFonts w:asciiTheme="majorBidi" w:hAnsiTheme="majorBidi" w:cstheme="majorBidi"/>
                    <w:b/>
                    <w:bCs/>
                    <w:color w:val="000000" w:themeColor="text1"/>
                    <w:sz w:val="20"/>
                    <w:szCs w:val="20"/>
                  </w:rPr>
                  <w:t>Abstract</w:t>
                </w:r>
              </w:sdtContent>
            </w:sdt>
          </w:p>
          <w:p w:rsidR="00437AE9" w:rsidRPr="00D96479" w:rsidRDefault="00437AE9" w:rsidP="00B20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76" w:lineRule="auto"/>
              <w:jc w:val="both"/>
              <w:rPr>
                <w:rFonts w:asciiTheme="majorBidi" w:eastAsia="Times New Roman" w:hAnsiTheme="majorBidi" w:cstheme="majorBidi"/>
                <w:sz w:val="24"/>
                <w:szCs w:val="24"/>
              </w:rPr>
            </w:pPr>
            <w:r w:rsidRPr="00625A14">
              <w:rPr>
                <w:rFonts w:asciiTheme="majorBidi" w:eastAsia="Times New Roman" w:hAnsiTheme="majorBidi" w:cstheme="majorBidi"/>
                <w:sz w:val="24"/>
                <w:szCs w:val="24"/>
              </w:rPr>
              <w:t>The purpose</w:t>
            </w:r>
            <w:r w:rsidRPr="00D96479">
              <w:rPr>
                <w:rFonts w:asciiTheme="majorBidi" w:eastAsia="Times New Roman" w:hAnsiTheme="majorBidi" w:cstheme="majorBidi"/>
                <w:sz w:val="24"/>
                <w:szCs w:val="24"/>
              </w:rPr>
              <w:t xml:space="preserve"> of this research was to investigate the effectiveness of reverse learning in virtual space on the management of learning resources and the self-efficacy of mathematics lessons of male primary school students. The research method was semi-experimental with a pre-test and post-test design with a control group. The statistical population of the research consisted of all the male students of the third grade of elementary school in the 2nd district of Rasht city in the academic year of </w:t>
            </w:r>
            <w:r>
              <w:rPr>
                <w:rFonts w:asciiTheme="majorBidi" w:eastAsia="Times New Roman" w:hAnsiTheme="majorBidi" w:cstheme="majorBidi"/>
                <w:sz w:val="24"/>
                <w:szCs w:val="24"/>
              </w:rPr>
              <w:t>1400</w:t>
            </w:r>
            <w:r w:rsidRPr="00D96479">
              <w:rPr>
                <w:rFonts w:asciiTheme="majorBidi" w:eastAsia="Times New Roman" w:hAnsiTheme="majorBidi" w:cstheme="majorBidi"/>
                <w:sz w:val="24"/>
                <w:szCs w:val="24"/>
              </w:rPr>
              <w:t>-</w:t>
            </w:r>
            <w:r>
              <w:rPr>
                <w:rFonts w:asciiTheme="majorBidi" w:eastAsia="Times New Roman" w:hAnsiTheme="majorBidi" w:cstheme="majorBidi"/>
                <w:sz w:val="24"/>
                <w:szCs w:val="24"/>
              </w:rPr>
              <w:t>1401</w:t>
            </w:r>
            <w:r w:rsidRPr="00D96479">
              <w:rPr>
                <w:rFonts w:asciiTheme="majorBidi" w:eastAsia="Times New Roman" w:hAnsiTheme="majorBidi" w:cstheme="majorBidi"/>
                <w:sz w:val="24"/>
                <w:szCs w:val="24"/>
              </w:rPr>
              <w:t xml:space="preserve">. Available sampling method was used to select the statistical sample, thus 17 people were in the experimental group and 35 people were in the control group. The intended educational intervention was reverse learning in virtual space, which was carried out in 5 weeks and in 10 sessions. In order to collect data, </w:t>
            </w:r>
            <w:proofErr w:type="spellStart"/>
            <w:r w:rsidRPr="00D96479">
              <w:rPr>
                <w:rFonts w:asciiTheme="majorBidi" w:eastAsia="Times New Roman" w:hAnsiTheme="majorBidi" w:cstheme="majorBidi"/>
                <w:sz w:val="24"/>
                <w:szCs w:val="24"/>
              </w:rPr>
              <w:t>Pintrich</w:t>
            </w:r>
            <w:proofErr w:type="spellEnd"/>
            <w:r w:rsidRPr="00D96479">
              <w:rPr>
                <w:rFonts w:asciiTheme="majorBidi" w:eastAsia="Times New Roman" w:hAnsiTheme="majorBidi" w:cstheme="majorBidi"/>
                <w:sz w:val="24"/>
                <w:szCs w:val="24"/>
              </w:rPr>
              <w:t xml:space="preserve"> et al.'s (1991) motivational learning strategies questionnaire and Middleton and </w:t>
            </w:r>
            <w:proofErr w:type="spellStart"/>
            <w:r w:rsidRPr="00D96479">
              <w:rPr>
                <w:rFonts w:asciiTheme="majorBidi" w:eastAsia="Times New Roman" w:hAnsiTheme="majorBidi" w:cstheme="majorBidi"/>
                <w:sz w:val="24"/>
                <w:szCs w:val="24"/>
              </w:rPr>
              <w:t>Migley's</w:t>
            </w:r>
            <w:proofErr w:type="spellEnd"/>
            <w:r w:rsidRPr="00D96479">
              <w:rPr>
                <w:rFonts w:asciiTheme="majorBidi" w:eastAsia="Times New Roman" w:hAnsiTheme="majorBidi" w:cstheme="majorBidi"/>
                <w:sz w:val="24"/>
                <w:szCs w:val="24"/>
              </w:rPr>
              <w:t xml:space="preserve"> (1997) math self-efficacy questionnaire were used. The data was analyzed through analysis of variance with repeated measurements and with spss25 software. The findings showed that the reverse learning method in virtual space was effective on the management of learning resources and math self-efficacy of primary school students (p&lt;0.05). In the post-test, the students of the experimental group scored significantly more in learning resource management and math self-efficacy (P&lt;0.0</w:t>
            </w:r>
            <w:r>
              <w:rPr>
                <w:rFonts w:asciiTheme="majorBidi" w:eastAsia="Times New Roman" w:hAnsiTheme="majorBidi" w:cstheme="majorBidi"/>
                <w:sz w:val="24"/>
                <w:szCs w:val="24"/>
              </w:rPr>
              <w:t>5</w:t>
            </w:r>
            <w:r w:rsidRPr="00D96479">
              <w:rPr>
                <w:rFonts w:asciiTheme="majorBidi" w:eastAsia="Times New Roman" w:hAnsiTheme="majorBidi" w:cstheme="majorBidi"/>
                <w:sz w:val="24"/>
                <w:szCs w:val="24"/>
              </w:rPr>
              <w:t>).</w:t>
            </w:r>
          </w:p>
          <w:p w:rsidR="00437AE9" w:rsidRPr="00C37F7B" w:rsidRDefault="00437AE9" w:rsidP="00B20208">
            <w:pPr>
              <w:bidi w:val="0"/>
              <w:rPr>
                <w:rFonts w:asciiTheme="majorBidi" w:hAnsiTheme="majorBidi" w:cstheme="majorBidi"/>
                <w:color w:val="000000" w:themeColor="text1"/>
              </w:rPr>
            </w:pPr>
          </w:p>
          <w:p w:rsidR="00437AE9" w:rsidRPr="00C37F7B" w:rsidRDefault="00437AE9" w:rsidP="00B20208">
            <w:pPr>
              <w:bidi w:val="0"/>
              <w:spacing w:before="120"/>
              <w:jc w:val="both"/>
              <w:outlineLvl w:val="0"/>
              <w:rPr>
                <w:rFonts w:asciiTheme="majorBidi" w:hAnsiTheme="majorBidi" w:cstheme="majorBidi"/>
                <w:color w:val="000000" w:themeColor="text1"/>
                <w:sz w:val="20"/>
                <w:szCs w:val="20"/>
              </w:rPr>
            </w:pPr>
            <w:sdt>
              <w:sdtPr>
                <w:rPr>
                  <w:rFonts w:asciiTheme="majorBidi" w:hAnsiTheme="majorBidi" w:cstheme="majorBidi"/>
                  <w:b/>
                  <w:bCs/>
                  <w:color w:val="000000" w:themeColor="text1"/>
                  <w:sz w:val="20"/>
                  <w:szCs w:val="20"/>
                </w:rPr>
                <w:alias w:val="Keywords"/>
                <w:tag w:val="Keywords"/>
                <w:id w:val="525755604"/>
                <w:lock w:val="contentLocked"/>
              </w:sdtPr>
              <w:sdtEndPr>
                <w:rPr>
                  <w:b w:val="0"/>
                  <w:bCs w:val="0"/>
                </w:rPr>
              </w:sdtEndPr>
              <w:sdtContent>
                <w:r w:rsidRPr="00C37F7B">
                  <w:rPr>
                    <w:rFonts w:asciiTheme="majorBidi" w:hAnsiTheme="majorBidi" w:cstheme="majorBidi"/>
                    <w:b/>
                    <w:bCs/>
                    <w:color w:val="000000" w:themeColor="text1"/>
                    <w:sz w:val="20"/>
                    <w:szCs w:val="20"/>
                  </w:rPr>
                  <w:t>Keywords:</w:t>
                </w:r>
                <w:r>
                  <w:rPr>
                    <w:rFonts w:asciiTheme="majorBidi" w:hAnsiTheme="majorBidi" w:cstheme="majorBidi"/>
                    <w:b/>
                    <w:bCs/>
                    <w:color w:val="000000" w:themeColor="text1"/>
                    <w:sz w:val="20"/>
                    <w:szCs w:val="20"/>
                  </w:rPr>
                  <w:t xml:space="preserve"> </w:t>
                </w:r>
              </w:sdtContent>
            </w:sdt>
            <w:r w:rsidRPr="002D545B">
              <w:rPr>
                <w:rFonts w:asciiTheme="majorBidi" w:eastAsia="Times New Roman" w:hAnsiTheme="majorBidi" w:cstheme="majorBidi"/>
                <w:color w:val="0D0D0D" w:themeColor="text1" w:themeTint="F2"/>
                <w:sz w:val="24"/>
                <w:szCs w:val="24"/>
              </w:rPr>
              <w:t xml:space="preserve"> reverse learning in virtual space, management of learning resources, self-efficacy of mathematics lessons</w:t>
            </w:r>
            <w:r>
              <w:rPr>
                <w:rFonts w:asciiTheme="majorBidi" w:hAnsiTheme="majorBidi" w:cstheme="majorBidi"/>
                <w:color w:val="000000" w:themeColor="text1"/>
                <w:sz w:val="20"/>
                <w:szCs w:val="20"/>
              </w:rPr>
              <w:t xml:space="preserve"> </w:t>
            </w:r>
            <w:sdt>
              <w:sdtPr>
                <w:rPr>
                  <w:rFonts w:asciiTheme="majorBidi" w:hAnsiTheme="majorBidi" w:cstheme="majorBidi"/>
                  <w:color w:val="000000" w:themeColor="text1"/>
                  <w:sz w:val="20"/>
                  <w:szCs w:val="20"/>
                </w:rPr>
                <w:alias w:val="Text"/>
                <w:tag w:val="Text"/>
                <w:id w:val="-1800059109"/>
                <w:temporary/>
              </w:sdtPr>
              <w:sdtContent/>
            </w:sdt>
          </w:p>
          <w:p w:rsidR="00437AE9" w:rsidRPr="00C37F7B" w:rsidRDefault="00437AE9" w:rsidP="00B20208">
            <w:pPr>
              <w:bidi w:val="0"/>
              <w:spacing w:before="120"/>
              <w:ind w:left="113"/>
              <w:outlineLvl w:val="0"/>
              <w:rPr>
                <w:rFonts w:ascii="Nazanin,Bold" w:hAnsi="Nazanin,Bold"/>
                <w:color w:val="000000" w:themeColor="text1"/>
                <w:sz w:val="26"/>
                <w:rtl/>
              </w:rPr>
            </w:pPr>
          </w:p>
        </w:tc>
      </w:tr>
    </w:tbl>
    <w:p w:rsidR="00437AE9" w:rsidRDefault="00437AE9">
      <w:bookmarkStart w:id="0" w:name="_GoBack"/>
      <w:bookmarkEnd w:id="0"/>
    </w:p>
    <w:sectPr w:rsidR="00437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azanin,Bold">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CB"/>
    <w:rsid w:val="000E578D"/>
    <w:rsid w:val="002A4BBA"/>
    <w:rsid w:val="00437AE9"/>
    <w:rsid w:val="00454602"/>
    <w:rsid w:val="006D6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02"/>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AE9"/>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02"/>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AE9"/>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3306</Characters>
  <Application>Microsoft Office Word</Application>
  <DocSecurity>0</DocSecurity>
  <Lines>27</Lines>
  <Paragraphs>7</Paragraphs>
  <ScaleCrop>false</ScaleCrop>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9</cp:revision>
  <dcterms:created xsi:type="dcterms:W3CDTF">2023-04-16T06:22:00Z</dcterms:created>
  <dcterms:modified xsi:type="dcterms:W3CDTF">2023-04-16T06:24:00Z</dcterms:modified>
</cp:coreProperties>
</file>