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EC" w:rsidRPr="00C37F7B" w:rsidRDefault="002C79EC" w:rsidP="002C79EC">
      <w:pPr>
        <w:ind w:firstLine="57"/>
        <w:outlineLvl w:val="0"/>
        <w:rPr>
          <w:b/>
          <w:bCs/>
          <w:color w:val="000000" w:themeColor="text1"/>
          <w:sz w:val="2"/>
          <w:szCs w:val="2"/>
          <w:rtl/>
          <w:lang w:bidi="fa-IR"/>
        </w:rPr>
      </w:pPr>
    </w:p>
    <w:tbl>
      <w:tblPr>
        <w:bidiVisual/>
        <w:tblW w:w="49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3"/>
      </w:tblGrid>
      <w:tr w:rsidR="002C79EC" w:rsidRPr="00C37F7B" w:rsidTr="00C34D8B">
        <w:trPr>
          <w:trHeight w:val="1268"/>
          <w:jc w:val="center"/>
        </w:trPr>
        <w:tc>
          <w:tcPr>
            <w:tcW w:w="9003" w:type="dxa"/>
          </w:tcPr>
          <w:sdt>
            <w:sdtPr>
              <w:rPr>
                <w:b/>
                <w:bCs/>
                <w:color w:val="000000" w:themeColor="text1"/>
                <w:szCs w:val="22"/>
                <w:rtl/>
                <w:lang w:bidi="fa-IR"/>
              </w:rPr>
              <w:alias w:val="چکیده"/>
              <w:tag w:val="چکیده"/>
              <w:id w:val="93636632"/>
              <w:text/>
            </w:sdtPr>
            <w:sdtContent>
              <w:p w:rsidR="002C79EC" w:rsidRPr="00C37F7B" w:rsidRDefault="002C79EC" w:rsidP="00066CEF">
                <w:pPr>
                  <w:spacing w:before="120"/>
                  <w:ind w:left="113"/>
                  <w:outlineLvl w:val="0"/>
                  <w:rPr>
                    <w:b/>
                    <w:bCs/>
                    <w:color w:val="000000" w:themeColor="text1"/>
                    <w:szCs w:val="22"/>
                    <w:rtl/>
                    <w:lang w:bidi="fa-IR"/>
                  </w:rPr>
                </w:pPr>
                <w:r>
                  <w:rPr>
                    <w:rFonts w:hint="cs"/>
                    <w:b/>
                    <w:bCs/>
                    <w:color w:val="000000" w:themeColor="text1"/>
                    <w:szCs w:val="22"/>
                    <w:rtl/>
                    <w:lang w:bidi="fa-IR"/>
                  </w:rPr>
                  <w:t>چکیده:</w:t>
                </w:r>
              </w:p>
            </w:sdtContent>
          </w:sdt>
          <w:p w:rsidR="002C79EC" w:rsidRPr="00963244" w:rsidRDefault="002C79EC" w:rsidP="00066CEF">
            <w:pPr>
              <w:rPr>
                <w:color w:val="000000" w:themeColor="text1"/>
                <w:szCs w:val="22"/>
                <w:rtl/>
                <w:lang w:bidi="fa-IR"/>
              </w:rPr>
            </w:pPr>
            <w:r w:rsidRPr="008E4B15">
              <w:rPr>
                <w:rFonts w:hint="cs"/>
                <w:b/>
                <w:bCs/>
                <w:color w:val="000000" w:themeColor="text1"/>
                <w:szCs w:val="22"/>
                <w:rtl/>
                <w:lang w:bidi="fa-IR"/>
              </w:rPr>
              <w:t>هدف:</w:t>
            </w:r>
            <w:r>
              <w:rPr>
                <w:rFonts w:hint="cs"/>
                <w:color w:val="000000" w:themeColor="text1"/>
                <w:szCs w:val="22"/>
                <w:rtl/>
                <w:lang w:bidi="fa-IR"/>
              </w:rPr>
              <w:t xml:space="preserve"> ابتلا به بیماری</w:t>
            </w:r>
            <w:r>
              <w:rPr>
                <w:color w:val="000000" w:themeColor="text1"/>
                <w:szCs w:val="22"/>
                <w:rtl/>
                <w:lang w:bidi="fa-IR"/>
              </w:rPr>
              <w:softHyphen/>
            </w:r>
            <w:r>
              <w:rPr>
                <w:rFonts w:hint="cs"/>
                <w:color w:val="000000" w:themeColor="text1"/>
                <w:szCs w:val="22"/>
                <w:rtl/>
                <w:lang w:bidi="fa-IR"/>
              </w:rPr>
              <w:t xml:space="preserve">های روانی مزمن با میزان بالای ناتوانی در عملکرد همراه است در این راستا، </w:t>
            </w:r>
            <w:r w:rsidRPr="00963244">
              <w:rPr>
                <w:rFonts w:hint="cs"/>
                <w:color w:val="000000" w:themeColor="text1"/>
                <w:szCs w:val="22"/>
                <w:rtl/>
                <w:lang w:bidi="fa-IR"/>
              </w:rPr>
              <w:t>هدف</w:t>
            </w:r>
            <w:r>
              <w:rPr>
                <w:rFonts w:hint="cs"/>
                <w:color w:val="000000" w:themeColor="text1"/>
                <w:szCs w:val="22"/>
                <w:rtl/>
                <w:lang w:bidi="fa-IR"/>
              </w:rPr>
              <w:t xml:space="preserve"> از</w:t>
            </w:r>
            <w:r w:rsidRPr="00963244">
              <w:rPr>
                <w:rFonts w:hint="cs"/>
                <w:color w:val="000000" w:themeColor="text1"/>
                <w:szCs w:val="22"/>
                <w:rtl/>
                <w:lang w:bidi="fa-IR"/>
              </w:rPr>
              <w:t xml:space="preserve"> امطالعه</w:t>
            </w:r>
            <w:r>
              <w:rPr>
                <w:rFonts w:hint="cs"/>
                <w:color w:val="000000" w:themeColor="text1"/>
                <w:szCs w:val="22"/>
                <w:rtl/>
                <w:lang w:bidi="fa-IR"/>
              </w:rPr>
              <w:t xml:space="preserve"> حاضر</w:t>
            </w:r>
            <w:r w:rsidRPr="00963244">
              <w:rPr>
                <w:rFonts w:hint="cs"/>
                <w:color w:val="000000" w:themeColor="text1"/>
                <w:szCs w:val="22"/>
                <w:rtl/>
                <w:lang w:bidi="fa-IR"/>
              </w:rPr>
              <w:t xml:space="preserve"> مقایسه اثر بخشی خدمات مراکز شبانه روزی و ویزیت در منزل در کنترل علایم، بهبود عملکرد کلی و کیفیت زندگی بیماران روانی مزمن بود.</w:t>
            </w:r>
          </w:p>
          <w:p w:rsidR="002C79EC" w:rsidRPr="00963244" w:rsidRDefault="002C79EC" w:rsidP="00066CEF">
            <w:pPr>
              <w:rPr>
                <w:color w:val="000000" w:themeColor="text1"/>
                <w:szCs w:val="22"/>
                <w:rtl/>
                <w:lang w:bidi="fa-IR"/>
              </w:rPr>
            </w:pPr>
            <w:r w:rsidRPr="008E4B15">
              <w:rPr>
                <w:rFonts w:hint="cs"/>
                <w:b/>
                <w:bCs/>
                <w:color w:val="000000" w:themeColor="text1"/>
                <w:szCs w:val="22"/>
                <w:rtl/>
                <w:lang w:bidi="fa-IR"/>
              </w:rPr>
              <w:t>روش:</w:t>
            </w:r>
            <w:r w:rsidRPr="00963244">
              <w:rPr>
                <w:rFonts w:hint="cs"/>
                <w:color w:val="000000" w:themeColor="text1"/>
                <w:szCs w:val="22"/>
                <w:rtl/>
                <w:lang w:bidi="fa-IR"/>
              </w:rPr>
              <w:t xml:space="preserve"> روش این پژوهش از نوع علی مقایسه</w:t>
            </w:r>
            <w:r w:rsidRPr="00963244">
              <w:rPr>
                <w:color w:val="000000" w:themeColor="text1"/>
                <w:szCs w:val="22"/>
                <w:rtl/>
                <w:lang w:bidi="fa-IR"/>
              </w:rPr>
              <w:softHyphen/>
            </w:r>
            <w:r w:rsidRPr="00963244">
              <w:rPr>
                <w:rFonts w:hint="cs"/>
                <w:color w:val="000000" w:themeColor="text1"/>
                <w:szCs w:val="22"/>
                <w:rtl/>
                <w:lang w:bidi="fa-IR"/>
              </w:rPr>
              <w:t>ای</w:t>
            </w:r>
            <w:r>
              <w:rPr>
                <w:rFonts w:hint="cs"/>
                <w:color w:val="000000" w:themeColor="text1"/>
                <w:szCs w:val="22"/>
                <w:rtl/>
                <w:lang w:bidi="fa-IR"/>
              </w:rPr>
              <w:t xml:space="preserve"> بود</w:t>
            </w:r>
            <w:r w:rsidRPr="00963244">
              <w:rPr>
                <w:rFonts w:hint="cs"/>
                <w:color w:val="000000" w:themeColor="text1"/>
                <w:szCs w:val="22"/>
                <w:rtl/>
                <w:lang w:bidi="fa-IR"/>
              </w:rPr>
              <w:t xml:space="preserve"> و جامعه آماری آن شامل کلیه بیماران روانی مبتلا به اختلال اسکیزوفرن</w:t>
            </w:r>
            <w:r>
              <w:rPr>
                <w:rFonts w:hint="cs"/>
                <w:color w:val="000000" w:themeColor="text1"/>
                <w:szCs w:val="22"/>
                <w:rtl/>
                <w:lang w:bidi="fa-IR"/>
              </w:rPr>
              <w:t>ی</w:t>
            </w:r>
            <w:r w:rsidRPr="00963244">
              <w:rPr>
                <w:rFonts w:hint="cs"/>
                <w:color w:val="000000" w:themeColor="text1"/>
                <w:szCs w:val="22"/>
                <w:rtl/>
                <w:lang w:bidi="fa-IR"/>
              </w:rPr>
              <w:t xml:space="preserve"> و دوقطبی که در مراکز شبانه روزی</w:t>
            </w:r>
            <w:r>
              <w:rPr>
                <w:rFonts w:hint="cs"/>
                <w:color w:val="000000" w:themeColor="text1"/>
                <w:szCs w:val="22"/>
                <w:rtl/>
                <w:lang w:bidi="fa-IR"/>
              </w:rPr>
              <w:t xml:space="preserve"> بستری هستند و </w:t>
            </w:r>
            <w:r w:rsidRPr="00963244">
              <w:rPr>
                <w:rFonts w:hint="cs"/>
                <w:color w:val="000000" w:themeColor="text1"/>
                <w:szCs w:val="22"/>
                <w:rtl/>
                <w:lang w:bidi="fa-IR"/>
              </w:rPr>
              <w:t xml:space="preserve"> یا در منزل نگهداری و ویزیت می</w:t>
            </w:r>
            <w:r w:rsidRPr="00963244">
              <w:rPr>
                <w:color w:val="000000" w:themeColor="text1"/>
                <w:szCs w:val="22"/>
                <w:rtl/>
                <w:lang w:bidi="fa-IR"/>
              </w:rPr>
              <w:softHyphen/>
            </w:r>
            <w:r w:rsidRPr="00963244">
              <w:rPr>
                <w:rFonts w:hint="cs"/>
                <w:color w:val="000000" w:themeColor="text1"/>
                <w:szCs w:val="22"/>
                <w:rtl/>
                <w:lang w:bidi="fa-IR"/>
              </w:rPr>
              <w:t xml:space="preserve">شدند </w:t>
            </w:r>
            <w:r>
              <w:rPr>
                <w:rFonts w:hint="cs"/>
                <w:color w:val="000000" w:themeColor="text1"/>
                <w:szCs w:val="22"/>
                <w:rtl/>
                <w:lang w:bidi="fa-IR"/>
              </w:rPr>
              <w:t xml:space="preserve"> می</w:t>
            </w:r>
            <w:r>
              <w:rPr>
                <w:color w:val="000000" w:themeColor="text1"/>
                <w:szCs w:val="22"/>
                <w:rtl/>
                <w:lang w:bidi="fa-IR"/>
              </w:rPr>
              <w:softHyphen/>
            </w:r>
            <w:r>
              <w:rPr>
                <w:rFonts w:hint="cs"/>
                <w:color w:val="000000" w:themeColor="text1"/>
                <w:szCs w:val="22"/>
                <w:rtl/>
                <w:lang w:bidi="fa-IR"/>
              </w:rPr>
              <w:t xml:space="preserve">باشد </w:t>
            </w:r>
            <w:r w:rsidRPr="00963244">
              <w:rPr>
                <w:rFonts w:hint="cs"/>
                <w:color w:val="000000" w:themeColor="text1"/>
                <w:szCs w:val="22"/>
                <w:rtl/>
                <w:lang w:bidi="fa-IR"/>
              </w:rPr>
              <w:t>که از این جامعه تعداد 60 نفر</w:t>
            </w:r>
            <w:r>
              <w:rPr>
                <w:rFonts w:hint="cs"/>
                <w:color w:val="000000" w:themeColor="text1"/>
                <w:szCs w:val="22"/>
                <w:rtl/>
                <w:lang w:bidi="fa-IR"/>
              </w:rPr>
              <w:t xml:space="preserve">  در دو گروه کلی بستری در مراکز شبانه روزی و ویزیت در منزل و چهار گروه (15 نفر بیمار اسکیزوفرنی ویزیت در منزل، 15 نفر بیمار دوقطبی ویزیت در منزل؛ 15 نفر بیمار اسکیزوفرنی بستری در مراکز شبانه روزی، 15 نفر بیمار دوقطبی بستری در مراکز شبانه روزی)</w:t>
            </w:r>
            <w:r w:rsidRPr="00963244">
              <w:rPr>
                <w:rFonts w:hint="cs"/>
                <w:color w:val="000000" w:themeColor="text1"/>
                <w:szCs w:val="22"/>
                <w:rtl/>
                <w:lang w:bidi="fa-IR"/>
              </w:rPr>
              <w:t xml:space="preserve"> با روش نمونه گیری </w:t>
            </w:r>
            <w:r>
              <w:rPr>
                <w:rFonts w:hint="cs"/>
                <w:color w:val="000000" w:themeColor="text1"/>
                <w:szCs w:val="22"/>
                <w:rtl/>
                <w:lang w:bidi="fa-IR"/>
              </w:rPr>
              <w:t>در دسترس</w:t>
            </w:r>
            <w:r w:rsidRPr="00963244">
              <w:rPr>
                <w:rFonts w:hint="cs"/>
                <w:color w:val="000000" w:themeColor="text1"/>
                <w:szCs w:val="22"/>
                <w:rtl/>
                <w:lang w:bidi="fa-IR"/>
              </w:rPr>
              <w:t xml:space="preserve"> انتخاب شدند. برای جمع</w:t>
            </w:r>
            <w:r w:rsidRPr="00963244">
              <w:rPr>
                <w:color w:val="000000" w:themeColor="text1"/>
                <w:szCs w:val="22"/>
                <w:rtl/>
                <w:lang w:bidi="fa-IR"/>
              </w:rPr>
              <w:softHyphen/>
            </w:r>
            <w:r w:rsidRPr="00963244">
              <w:rPr>
                <w:rFonts w:hint="cs"/>
                <w:color w:val="000000" w:themeColor="text1"/>
                <w:szCs w:val="22"/>
                <w:rtl/>
                <w:lang w:bidi="fa-IR"/>
              </w:rPr>
              <w:t>آوری داده</w:t>
            </w:r>
            <w:r w:rsidRPr="00963244">
              <w:rPr>
                <w:color w:val="000000" w:themeColor="text1"/>
                <w:szCs w:val="22"/>
                <w:rtl/>
                <w:lang w:bidi="fa-IR"/>
              </w:rPr>
              <w:softHyphen/>
            </w:r>
            <w:r w:rsidRPr="00963244">
              <w:rPr>
                <w:rFonts w:hint="cs"/>
                <w:color w:val="000000" w:themeColor="text1"/>
                <w:szCs w:val="22"/>
                <w:rtl/>
                <w:lang w:bidi="fa-IR"/>
              </w:rPr>
              <w:t>ها از چک لیست علایم روانی</w:t>
            </w:r>
            <w:r>
              <w:rPr>
                <w:color w:val="000000" w:themeColor="text1"/>
                <w:szCs w:val="22"/>
                <w:lang w:bidi="fa-IR"/>
              </w:rPr>
              <w:t>SCL90</w:t>
            </w:r>
            <w:r w:rsidRPr="00963244">
              <w:rPr>
                <w:rFonts w:hint="cs"/>
                <w:color w:val="000000" w:themeColor="text1"/>
                <w:szCs w:val="22"/>
                <w:rtl/>
                <w:lang w:bidi="fa-IR"/>
              </w:rPr>
              <w:t xml:space="preserve"> ، مقیاس ارزیابی عملکرد کلی و پرسشنامه کیفیت زندگی استفاده شد. اطلاعات به دست آمده با استفاده از تحلیل واریانس چند متغیره </w:t>
            </w:r>
            <w:r>
              <w:rPr>
                <w:rFonts w:hint="cs"/>
                <w:color w:val="000000" w:themeColor="text1"/>
                <w:szCs w:val="22"/>
                <w:rtl/>
                <w:lang w:bidi="fa-IR"/>
              </w:rPr>
              <w:t xml:space="preserve"> </w:t>
            </w:r>
            <w:r>
              <w:rPr>
                <w:color w:val="000000" w:themeColor="text1"/>
                <w:szCs w:val="22"/>
                <w:lang w:bidi="fa-IR"/>
              </w:rPr>
              <w:t xml:space="preserve"> MANOVA</w:t>
            </w:r>
            <w:r w:rsidRPr="00963244">
              <w:rPr>
                <w:rFonts w:hint="cs"/>
                <w:color w:val="000000" w:themeColor="text1"/>
                <w:szCs w:val="22"/>
                <w:rtl/>
                <w:lang w:bidi="fa-IR"/>
              </w:rPr>
              <w:t>مورد تجزیه و تحلیل قرار گرفت.</w:t>
            </w:r>
          </w:p>
          <w:p w:rsidR="002C79EC" w:rsidRPr="002A6983" w:rsidRDefault="002C79EC" w:rsidP="00066CEF">
            <w:pPr>
              <w:rPr>
                <w:szCs w:val="22"/>
                <w:rtl/>
              </w:rPr>
            </w:pPr>
            <w:r w:rsidRPr="008E4B15">
              <w:rPr>
                <w:rFonts w:hint="cs"/>
                <w:b/>
                <w:bCs/>
                <w:szCs w:val="22"/>
                <w:rtl/>
                <w:lang w:bidi="fa-IR"/>
              </w:rPr>
              <w:t>یافته ها:</w:t>
            </w:r>
            <w:r>
              <w:rPr>
                <w:rFonts w:hint="cs"/>
                <w:szCs w:val="22"/>
                <w:rtl/>
                <w:lang w:bidi="fa-IR"/>
              </w:rPr>
              <w:t xml:space="preserve"> </w:t>
            </w:r>
            <w:r w:rsidRPr="002A6983">
              <w:rPr>
                <w:rFonts w:hint="cs"/>
                <w:szCs w:val="22"/>
                <w:rtl/>
                <w:lang w:bidi="fa-IR"/>
              </w:rPr>
              <w:t>نتایج نشان داد که بین عملکرد کلی و کیفیت زندگی بیماران روانی مزمن نگهداری در مراکز شبانه روزی و ویزیت در منزل تفاوت معنادار وجود دارد ولی در بین دو  گروه از نظر کنترل علایم روانی تفاوت معناداری دیده نشد. به این صورت که عملکرد کلی و کیفیت زندگی بیماران روانی مزمن در نگهداری مراکز شبانه روزی پایین</w:t>
            </w:r>
            <w:r w:rsidRPr="002A6983">
              <w:rPr>
                <w:szCs w:val="22"/>
                <w:rtl/>
                <w:lang w:bidi="fa-IR"/>
              </w:rPr>
              <w:softHyphen/>
            </w:r>
            <w:r w:rsidRPr="002A6983">
              <w:rPr>
                <w:rFonts w:hint="cs"/>
                <w:szCs w:val="22"/>
                <w:rtl/>
                <w:lang w:bidi="fa-IR"/>
              </w:rPr>
              <w:t>تر از بیمارانی است که در منزل ویزیت می</w:t>
            </w:r>
            <w:r w:rsidRPr="002A6983">
              <w:rPr>
                <w:szCs w:val="22"/>
                <w:rtl/>
                <w:lang w:bidi="fa-IR"/>
              </w:rPr>
              <w:softHyphen/>
            </w:r>
            <w:r w:rsidRPr="002A6983">
              <w:rPr>
                <w:rFonts w:hint="cs"/>
                <w:szCs w:val="22"/>
                <w:rtl/>
                <w:lang w:bidi="fa-IR"/>
              </w:rPr>
              <w:t xml:space="preserve">شوند. </w:t>
            </w:r>
          </w:p>
          <w:p w:rsidR="002C79EC" w:rsidRPr="002A6983" w:rsidRDefault="002C79EC" w:rsidP="00066CEF">
            <w:pPr>
              <w:rPr>
                <w:szCs w:val="22"/>
                <w:rtl/>
                <w:lang w:bidi="fa-IR"/>
              </w:rPr>
            </w:pPr>
            <w:sdt>
              <w:sdtPr>
                <w:rPr>
                  <w:rFonts w:hint="cs"/>
                  <w:rtl/>
                  <w:lang w:bidi="fa-IR"/>
                </w:rPr>
                <w:alias w:val="نتیجه‌گیری"/>
                <w:tag w:val="نتیجه‌گیری"/>
                <w:id w:val="93636598"/>
                <w:placeholder>
                  <w:docPart w:val="A6274743A6BE44CC9C5AF36705CCAA6B"/>
                </w:placeholder>
                <w:temporary/>
              </w:sdtPr>
              <w:sdtContent>
                <w:r w:rsidRPr="008E4B15">
                  <w:rPr>
                    <w:rFonts w:hint="cs"/>
                    <w:b/>
                    <w:bCs/>
                    <w:rtl/>
                    <w:lang w:bidi="fa-IR"/>
                  </w:rPr>
                  <w:t>نتیجه‌گیری:</w:t>
                </w:r>
                <w:r w:rsidRPr="002A6983">
                  <w:rPr>
                    <w:rFonts w:hint="cs"/>
                    <w:rtl/>
                    <w:lang w:bidi="fa-IR"/>
                  </w:rPr>
                  <w:t xml:space="preserve"> </w:t>
                </w:r>
              </w:sdtContent>
            </w:sdt>
            <w:r w:rsidRPr="002A6983">
              <w:rPr>
                <w:rFonts w:hint="cs"/>
                <w:szCs w:val="22"/>
                <w:rtl/>
                <w:lang w:bidi="fa-IR"/>
              </w:rPr>
              <w:t>بیماران روانی که در منزل ویزیت و نگهداری می</w:t>
            </w:r>
            <w:r w:rsidRPr="002A6983">
              <w:rPr>
                <w:szCs w:val="22"/>
                <w:rtl/>
                <w:lang w:bidi="fa-IR"/>
              </w:rPr>
              <w:softHyphen/>
            </w:r>
            <w:r w:rsidRPr="002A6983">
              <w:rPr>
                <w:rFonts w:hint="cs"/>
                <w:szCs w:val="22"/>
                <w:rtl/>
                <w:lang w:bidi="fa-IR"/>
              </w:rPr>
              <w:t>شوند از نظر عملکرد کلی و کیفیت زندگی وضع بهتری نسبت به بیماران روانی مراکز شبانه روزی دارند.</w:t>
            </w:r>
          </w:p>
          <w:p w:rsidR="002C79EC" w:rsidRPr="00C37F7B" w:rsidRDefault="002C79EC" w:rsidP="00066CEF">
            <w:pPr>
              <w:spacing w:before="120"/>
              <w:rPr>
                <w:color w:val="000000" w:themeColor="text1"/>
                <w:szCs w:val="22"/>
                <w:rtl/>
                <w:lang w:bidi="fa-IR"/>
              </w:rPr>
            </w:pPr>
            <w:sdt>
              <w:sdtPr>
                <w:rPr>
                  <w:rFonts w:hint="cs"/>
                  <w:b/>
                  <w:bCs/>
                  <w:color w:val="000000" w:themeColor="text1"/>
                  <w:szCs w:val="22"/>
                  <w:rtl/>
                  <w:lang w:bidi="fa-IR"/>
                </w:rPr>
                <w:alias w:val="واژه‌های کلیدی"/>
                <w:tag w:val="واژه‌های کلیدی"/>
                <w:id w:val="93636600"/>
                <w:lock w:val="contentLocked"/>
                <w:placeholder>
                  <w:docPart w:val="81AEC337170B438BB003A1FF5CB146A6"/>
                </w:placeholder>
              </w:sdtPr>
              <w:sdtEndPr>
                <w:rPr>
                  <w:b w:val="0"/>
                  <w:bCs w:val="0"/>
                </w:rPr>
              </w:sdtEndPr>
              <w:sdtContent>
                <w:r w:rsidRPr="00C37F7B">
                  <w:rPr>
                    <w:rFonts w:hint="cs"/>
                    <w:b/>
                    <w:bCs/>
                    <w:color w:val="000000" w:themeColor="text1"/>
                    <w:szCs w:val="22"/>
                    <w:rtl/>
                    <w:lang w:bidi="fa-IR"/>
                  </w:rPr>
                  <w:t>واژه‌های کلیدی:</w:t>
                </w:r>
                <w:r>
                  <w:rPr>
                    <w:rFonts w:hint="cs"/>
                    <w:b/>
                    <w:bCs/>
                    <w:color w:val="000000" w:themeColor="text1"/>
                    <w:szCs w:val="22"/>
                    <w:rtl/>
                    <w:lang w:bidi="fa-IR"/>
                  </w:rPr>
                  <w:t xml:space="preserve"> </w:t>
                </w:r>
              </w:sdtContent>
            </w:sdt>
            <w:r>
              <w:rPr>
                <w:rFonts w:hint="cs"/>
                <w:color w:val="000000" w:themeColor="text1"/>
                <w:szCs w:val="22"/>
                <w:rtl/>
                <w:lang w:bidi="fa-IR"/>
              </w:rPr>
              <w:t>خدمات، مراکز شبانه روزی، ویزیت در منزل، کنترل علایم، عملکرد کلی، بیماران روانی مزمن.</w:t>
            </w:r>
          </w:p>
          <w:p w:rsidR="002C79EC" w:rsidRPr="00C37F7B" w:rsidRDefault="002C79EC" w:rsidP="00066CEF">
            <w:pPr>
              <w:spacing w:line="288" w:lineRule="auto"/>
              <w:rPr>
                <w:rFonts w:ascii="Nazanin,Bold" w:hAnsi="Nazanin,Bold"/>
                <w:color w:val="000000" w:themeColor="text1"/>
                <w:sz w:val="26"/>
                <w:rtl/>
              </w:rPr>
            </w:pPr>
          </w:p>
        </w:tc>
      </w:tr>
    </w:tbl>
    <w:p w:rsidR="004C325F" w:rsidRDefault="004C325F">
      <w:pPr>
        <w:rPr>
          <w:rt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C34D8B" w:rsidRPr="00C37F7B" w:rsidTr="00C34D8B">
        <w:trPr>
          <w:trHeight w:val="1268"/>
          <w:jc w:val="center"/>
        </w:trPr>
        <w:tc>
          <w:tcPr>
            <w:tcW w:w="9016" w:type="dxa"/>
          </w:tcPr>
          <w:bookmarkStart w:id="0" w:name="_GoBack"/>
          <w:bookmarkEnd w:id="0"/>
          <w:p w:rsidR="00C34D8B" w:rsidRPr="00C37F7B" w:rsidRDefault="00C34D8B" w:rsidP="00066CEF">
            <w:pPr>
              <w:bidi w:val="0"/>
              <w:spacing w:before="100"/>
              <w:jc w:val="both"/>
              <w:rPr>
                <w:rFonts w:asciiTheme="majorBidi" w:hAnsiTheme="majorBidi" w:cstheme="majorBidi"/>
                <w:color w:val="000000" w:themeColor="text1"/>
                <w:sz w:val="20"/>
                <w:szCs w:val="20"/>
                <w:lang w:bidi="fa-IR"/>
              </w:rPr>
            </w:pPr>
            <w:sdt>
              <w:sdtPr>
                <w:rPr>
                  <w:rFonts w:asciiTheme="majorBidi" w:hAnsiTheme="majorBidi" w:cstheme="majorBidi"/>
                  <w:b/>
                  <w:bCs/>
                  <w:color w:val="000000" w:themeColor="text1"/>
                  <w:sz w:val="20"/>
                  <w:szCs w:val="20"/>
                </w:rPr>
                <w:alias w:val="Abstract"/>
                <w:tag w:val="Abstract"/>
                <w:id w:val="2018029222"/>
                <w:lock w:val="contentLocked"/>
              </w:sdtPr>
              <w:sdtEndPr>
                <w:rPr>
                  <w:b w:val="0"/>
                  <w:bCs w:val="0"/>
                </w:rPr>
              </w:sdtEndPr>
              <w:sdtContent>
                <w:r w:rsidRPr="00C37F7B">
                  <w:rPr>
                    <w:rFonts w:asciiTheme="majorBidi" w:hAnsiTheme="majorBidi" w:cstheme="majorBidi"/>
                    <w:b/>
                    <w:bCs/>
                    <w:color w:val="000000" w:themeColor="text1"/>
                    <w:sz w:val="20"/>
                    <w:szCs w:val="20"/>
                  </w:rPr>
                  <w:t>Abstract</w:t>
                </w:r>
              </w:sdtContent>
            </w:sdt>
          </w:p>
          <w:p w:rsidR="00C34D8B" w:rsidRPr="00C37F7B" w:rsidRDefault="00C34D8B" w:rsidP="00066CEF">
            <w:pPr>
              <w:bidi w:val="0"/>
              <w:jc w:val="both"/>
              <w:rPr>
                <w:b/>
                <w:bCs/>
                <w:color w:val="000000" w:themeColor="text1"/>
                <w:szCs w:val="22"/>
                <w:rtl/>
                <w:lang w:bidi="fa-IR"/>
              </w:rPr>
            </w:pPr>
            <w:sdt>
              <w:sdtPr>
                <w:rPr>
                  <w:b/>
                  <w:bCs/>
                  <w:color w:val="000000" w:themeColor="text1"/>
                  <w:sz w:val="18"/>
                  <w:szCs w:val="18"/>
                  <w:lang w:bidi="fa-IR"/>
                </w:rPr>
                <w:alias w:val="Purpose"/>
                <w:tag w:val="Purpose"/>
                <w:id w:val="-568111694"/>
              </w:sdtPr>
              <w:sdtEndPr>
                <w:rPr>
                  <w:sz w:val="22"/>
                  <w:szCs w:val="22"/>
                </w:rPr>
              </w:sdtEndPr>
              <w:sdtContent>
                <w:r w:rsidRPr="00E615EE">
                  <w:rPr>
                    <w:rFonts w:cs="Calibri"/>
                    <w:b/>
                    <w:bCs/>
                    <w:color w:val="000000" w:themeColor="text1"/>
                    <w:szCs w:val="22"/>
                    <w:lang w:bidi="fa-IR"/>
                  </w:rPr>
                  <w:t>Research Aim:</w:t>
                </w:r>
                <w:r>
                  <w:rPr>
                    <w:rFonts w:cs="Calibri"/>
                    <w:b/>
                    <w:bCs/>
                    <w:color w:val="000000" w:themeColor="text1"/>
                    <w:sz w:val="18"/>
                    <w:szCs w:val="18"/>
                    <w:lang w:bidi="fa-IR"/>
                  </w:rPr>
                  <w:t xml:space="preserve"> </w:t>
                </w:r>
              </w:sdtContent>
            </w:sdt>
            <w:r w:rsidRPr="00E615EE">
              <w:rPr>
                <w:rFonts w:asciiTheme="minorHAnsi" w:hAnsiTheme="minorHAnsi" w:cstheme="minorBidi"/>
                <w:szCs w:val="22"/>
                <w:lang w:bidi="fa-IR"/>
              </w:rPr>
              <w:t xml:space="preserve"> </w:t>
            </w:r>
            <w:r w:rsidRPr="00E615EE">
              <w:rPr>
                <w:color w:val="000000" w:themeColor="text1"/>
                <w:szCs w:val="22"/>
                <w:lang w:bidi="fa-IR"/>
              </w:rPr>
              <w:t>The purpose of this study was to compare the efficacy of day care centers and home visits in controlling symptoms, improving overall performance and quality of life in chronic psychiatric patients.</w:t>
            </w:r>
          </w:p>
          <w:p w:rsidR="00C34D8B" w:rsidRPr="00E615EE" w:rsidRDefault="00C34D8B" w:rsidP="00066CEF">
            <w:pPr>
              <w:bidi w:val="0"/>
              <w:jc w:val="both"/>
              <w:rPr>
                <w:color w:val="000000" w:themeColor="text1"/>
                <w:szCs w:val="22"/>
                <w:rtl/>
                <w:lang w:bidi="fa-IR"/>
              </w:rPr>
            </w:pPr>
            <w:sdt>
              <w:sdtPr>
                <w:rPr>
                  <w:color w:val="000000" w:themeColor="text1"/>
                  <w:szCs w:val="22"/>
                  <w:lang w:bidi="fa-IR"/>
                </w:rPr>
                <w:alias w:val="Research method"/>
                <w:tag w:val="Research method"/>
                <w:id w:val="-1860189295"/>
              </w:sdtPr>
              <w:sdtContent>
                <w:r w:rsidRPr="00E615EE">
                  <w:rPr>
                    <w:b/>
                    <w:bCs/>
                    <w:color w:val="000000" w:themeColor="text1"/>
                    <w:szCs w:val="22"/>
                    <w:lang w:bidi="fa-IR"/>
                  </w:rPr>
                  <w:t>Research method:</w:t>
                </w:r>
                <w:r w:rsidRPr="00E615EE">
                  <w:rPr>
                    <w:color w:val="000000" w:themeColor="text1"/>
                    <w:sz w:val="18"/>
                    <w:szCs w:val="18"/>
                    <w:lang w:bidi="fa-IR"/>
                  </w:rPr>
                  <w:t xml:space="preserve"> </w:t>
                </w:r>
              </w:sdtContent>
            </w:sdt>
            <w:r w:rsidRPr="00E615EE">
              <w:rPr>
                <w:color w:val="000000" w:themeColor="text1"/>
                <w:szCs w:val="22"/>
                <w:lang w:bidi="fa-IR"/>
              </w:rPr>
              <w:t>The method of this study was comparative causality and its statistical population included all mental patients with schizophrenia and bipolar disorder that were kept and visited at night centers or at home. 60 of them were non-random sampling method were chosen. To collect data, SCL90 psychological symptoms checklist for symptom control, general performance evaluation scale for assessing overall patient performance, and quality of life questionnaire were used to measure quality of life. The obtained data were analyzed using multivariate analysis of variance</w:t>
            </w:r>
            <w:r>
              <w:rPr>
                <w:color w:val="000000" w:themeColor="text1"/>
                <w:szCs w:val="22"/>
                <w:lang w:bidi="fa-IR"/>
              </w:rPr>
              <w:t>.</w:t>
            </w:r>
          </w:p>
          <w:p w:rsidR="00C34D8B" w:rsidRPr="00C37F7B" w:rsidRDefault="00C34D8B" w:rsidP="00066CEF">
            <w:pPr>
              <w:bidi w:val="0"/>
              <w:jc w:val="both"/>
              <w:rPr>
                <w:rStyle w:val="PlaceholderText"/>
                <w:color w:val="000000" w:themeColor="text1"/>
                <w:rtl/>
              </w:rPr>
            </w:pPr>
            <w:sdt>
              <w:sdtPr>
                <w:rPr>
                  <w:rStyle w:val="PlaceholderText"/>
                  <w:rFonts w:hint="cs"/>
                  <w:b/>
                  <w:bCs/>
                  <w:color w:val="000000" w:themeColor="text1"/>
                </w:rPr>
                <w:alias w:val="Findings"/>
                <w:tag w:val="Findings"/>
                <w:id w:val="-1213185446"/>
              </w:sdtPr>
              <w:sdtEndPr>
                <w:rPr>
                  <w:rStyle w:val="PlaceholderText"/>
                  <w:b w:val="0"/>
                  <w:bCs w:val="0"/>
                </w:rPr>
              </w:sdtEndPr>
              <w:sdtContent>
                <w:r w:rsidRPr="00E615EE">
                  <w:rPr>
                    <w:rStyle w:val="PlaceholderText"/>
                    <w:b/>
                    <w:bCs/>
                    <w:color w:val="000000" w:themeColor="text1"/>
                    <w:szCs w:val="22"/>
                  </w:rPr>
                  <w:t>Findings:</w:t>
                </w:r>
                <w:r>
                  <w:rPr>
                    <w:rStyle w:val="PlaceholderText"/>
                    <w:b/>
                    <w:bCs/>
                    <w:color w:val="000000" w:themeColor="text1"/>
                    <w:sz w:val="18"/>
                    <w:szCs w:val="18"/>
                  </w:rPr>
                  <w:t xml:space="preserve"> </w:t>
                </w:r>
              </w:sdtContent>
            </w:sdt>
            <w:r w:rsidRPr="00E615EE">
              <w:rPr>
                <w:color w:val="000000" w:themeColor="text1"/>
              </w:rPr>
              <w:t>The results showed that there was a significant difference between the overall performance and quality of life of chronic mental patients in nursing homes and home visits, but there was no significant difference between the two groups in terms of psychological symptoms control. The overall performance and quality of life of chronic psychiatric patients in maintaining day-night centers are lower than those who visit the home</w:t>
            </w:r>
          </w:p>
          <w:p w:rsidR="00C34D8B" w:rsidRPr="00C37F7B" w:rsidRDefault="00C34D8B" w:rsidP="00066CEF">
            <w:pPr>
              <w:bidi w:val="0"/>
              <w:jc w:val="both"/>
              <w:rPr>
                <w:rStyle w:val="PlaceholderText"/>
                <w:color w:val="000000" w:themeColor="text1"/>
                <w:szCs w:val="22"/>
                <w:rtl/>
              </w:rPr>
            </w:pPr>
            <w:sdt>
              <w:sdtPr>
                <w:rPr>
                  <w:rStyle w:val="PlaceholderText"/>
                  <w:rFonts w:hint="cs"/>
                  <w:b/>
                  <w:bCs/>
                  <w:color w:val="000000" w:themeColor="text1"/>
                  <w:szCs w:val="22"/>
                </w:rPr>
                <w:alias w:val="Conclusion"/>
                <w:tag w:val="Conclusion"/>
                <w:id w:val="1525369714"/>
              </w:sdtPr>
              <w:sdtEndPr>
                <w:rPr>
                  <w:rStyle w:val="PlaceholderText"/>
                  <w:b w:val="0"/>
                  <w:bCs w:val="0"/>
                </w:rPr>
              </w:sdtEndPr>
              <w:sdtContent>
                <w:r w:rsidRPr="00E615EE">
                  <w:rPr>
                    <w:rStyle w:val="PlaceholderText"/>
                    <w:b/>
                    <w:bCs/>
                    <w:color w:val="000000" w:themeColor="text1"/>
                    <w:szCs w:val="22"/>
                  </w:rPr>
                  <w:t>Conclusion:</w:t>
                </w:r>
                <w:r>
                  <w:rPr>
                    <w:rStyle w:val="PlaceholderText"/>
                    <w:b/>
                    <w:bCs/>
                    <w:color w:val="000000" w:themeColor="text1"/>
                    <w:sz w:val="18"/>
                    <w:szCs w:val="18"/>
                  </w:rPr>
                  <w:t xml:space="preserve"> </w:t>
                </w:r>
              </w:sdtContent>
            </w:sdt>
            <w:r w:rsidRPr="00E615EE">
              <w:rPr>
                <w:color w:val="000000" w:themeColor="text1"/>
                <w:szCs w:val="22"/>
              </w:rPr>
              <w:t>: Mental patients who are at home and maintained have a better overall performance and quality of life than psychiatric patients in day care centers</w:t>
            </w:r>
          </w:p>
          <w:p w:rsidR="00C34D8B" w:rsidRPr="00C37F7B" w:rsidRDefault="00C34D8B" w:rsidP="00066CEF">
            <w:pPr>
              <w:bidi w:val="0"/>
              <w:rPr>
                <w:rFonts w:asciiTheme="majorBidi" w:hAnsiTheme="majorBidi" w:cstheme="majorBidi"/>
                <w:color w:val="000000" w:themeColor="text1"/>
                <w:lang w:bidi="fa-IR"/>
              </w:rPr>
            </w:pPr>
          </w:p>
          <w:p w:rsidR="00C34D8B" w:rsidRPr="00AD17CF" w:rsidRDefault="00C34D8B" w:rsidP="00066CEF">
            <w:pPr>
              <w:bidi w:val="0"/>
              <w:spacing w:before="120"/>
              <w:jc w:val="both"/>
              <w:outlineLvl w:val="0"/>
              <w:rPr>
                <w:color w:val="000000" w:themeColor="text1"/>
                <w:szCs w:val="22"/>
              </w:rPr>
            </w:pPr>
            <w:sdt>
              <w:sdtPr>
                <w:rPr>
                  <w:rFonts w:asciiTheme="majorBidi" w:hAnsiTheme="majorBidi" w:cstheme="majorBidi"/>
                  <w:b/>
                  <w:bCs/>
                  <w:color w:val="000000" w:themeColor="text1"/>
                  <w:sz w:val="20"/>
                  <w:szCs w:val="20"/>
                </w:rPr>
                <w:alias w:val="Keywords"/>
                <w:tag w:val="Keywords"/>
                <w:id w:val="525755604"/>
                <w:lock w:val="contentLocked"/>
              </w:sdtPr>
              <w:sdtEndPr>
                <w:rPr>
                  <w:b w:val="0"/>
                  <w:bCs w:val="0"/>
                </w:rPr>
              </w:sdtEndPr>
              <w:sdtContent>
                <w:r w:rsidRPr="00C37F7B">
                  <w:rPr>
                    <w:rFonts w:asciiTheme="majorBidi" w:hAnsiTheme="majorBidi" w:cstheme="majorBidi"/>
                    <w:b/>
                    <w:bCs/>
                    <w:color w:val="000000" w:themeColor="text1"/>
                    <w:sz w:val="20"/>
                    <w:szCs w:val="20"/>
                  </w:rPr>
                  <w:t>Keywords:</w:t>
                </w:r>
                <w:r>
                  <w:rPr>
                    <w:rFonts w:asciiTheme="majorBidi" w:hAnsiTheme="majorBidi" w:cstheme="majorBidi"/>
                    <w:b/>
                    <w:bCs/>
                    <w:color w:val="000000" w:themeColor="text1"/>
                    <w:sz w:val="20"/>
                    <w:szCs w:val="20"/>
                  </w:rPr>
                  <w:t xml:space="preserve"> </w:t>
                </w:r>
              </w:sdtContent>
            </w:sdt>
            <w:r w:rsidRPr="00AD17CF">
              <w:rPr>
                <w:color w:val="000000" w:themeColor="text1"/>
                <w:szCs w:val="22"/>
              </w:rPr>
              <w:t>services Boarding Centers, home visits, controlling symptoms, overall functionality, quality of life, chronic mental patients.</w:t>
            </w:r>
          </w:p>
          <w:p w:rsidR="00C34D8B" w:rsidRPr="00C37F7B" w:rsidRDefault="00C34D8B" w:rsidP="00066CEF">
            <w:pPr>
              <w:bidi w:val="0"/>
              <w:spacing w:before="120"/>
              <w:ind w:left="113"/>
              <w:outlineLvl w:val="0"/>
              <w:rPr>
                <w:rFonts w:ascii="Nazanin,Bold" w:hAnsi="Nazanin,Bold"/>
                <w:color w:val="000000" w:themeColor="text1"/>
                <w:sz w:val="26"/>
                <w:rtl/>
              </w:rPr>
            </w:pPr>
          </w:p>
        </w:tc>
      </w:tr>
    </w:tbl>
    <w:p w:rsidR="00C34D8B" w:rsidRDefault="00C34D8B">
      <w:pPr>
        <w:rPr>
          <w:rFonts w:hint="cs"/>
        </w:rPr>
      </w:pPr>
    </w:p>
    <w:sectPr w:rsidR="00C34D8B" w:rsidSect="007C51E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EC"/>
    <w:rsid w:val="002C79EC"/>
    <w:rsid w:val="004C325F"/>
    <w:rsid w:val="007C51E1"/>
    <w:rsid w:val="00C34D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49C7"/>
  <w15:chartTrackingRefBased/>
  <w15:docId w15:val="{59BE23D8-80BC-474A-AE84-B7346C7A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79EC"/>
    <w:pPr>
      <w:widowControl w:val="0"/>
      <w:bidi/>
      <w:spacing w:after="0" w:line="240" w:lineRule="auto"/>
      <w:jc w:val="lowKashida"/>
    </w:pPr>
    <w:rPr>
      <w:rFonts w:ascii="Times New Roman" w:hAnsi="Times New Roman" w:cs="B Nazani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74743A6BE44CC9C5AF36705CCAA6B"/>
        <w:category>
          <w:name w:val="General"/>
          <w:gallery w:val="placeholder"/>
        </w:category>
        <w:types>
          <w:type w:val="bbPlcHdr"/>
        </w:types>
        <w:behaviors>
          <w:behavior w:val="content"/>
        </w:behaviors>
        <w:guid w:val="{83CD3E85-C1F0-4C16-850A-E51F16198C46}"/>
      </w:docPartPr>
      <w:docPartBody>
        <w:p w:rsidR="00AA37AB" w:rsidRDefault="00AA37AB" w:rsidP="00CE59E2">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000000" w:rsidRDefault="00AA37AB" w:rsidP="00AA37AB">
          <w:pPr>
            <w:pStyle w:val="A6274743A6BE44CC9C5AF36705CCAA6B"/>
          </w:pPr>
          <w:r>
            <w:rPr>
              <w:rStyle w:val="PlaceholderText"/>
              <w:rFonts w:hint="cs"/>
              <w:rtl/>
            </w:rPr>
            <w:t xml:space="preserve">شیوه‌نامه‌های گوناگونی مانند شیوه‌نامۀ انجمن روان‌شناسی آمریکا، شیوه‌نامۀ شیکاگو، شیوه‌نامۀ ونکوور، و شیوه‌نامۀ «ترابیان»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81AEC337170B438BB003A1FF5CB146A6"/>
        <w:category>
          <w:name w:val="General"/>
          <w:gallery w:val="placeholder"/>
        </w:category>
        <w:types>
          <w:type w:val="bbPlcHdr"/>
        </w:types>
        <w:behaviors>
          <w:behavior w:val="content"/>
        </w:behaviors>
        <w:guid w:val="{E0C4B9C9-9DED-4E83-AF75-DCF9A065ECAC}"/>
      </w:docPartPr>
      <w:docPartBody>
        <w:p w:rsidR="00000000" w:rsidRDefault="00AA37AB" w:rsidP="00AA37AB">
          <w:pPr>
            <w:pStyle w:val="81AEC337170B438BB003A1FF5CB146A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 Zar">
    <w:altName w:val="Courier New"/>
    <w:charset w:val="B2"/>
    <w:family w:val="auto"/>
    <w:pitch w:val="variable"/>
    <w:sig w:usb0="00002000"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536359"/>
    <w:rsid w:val="00AA37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7AB"/>
    <w:rPr>
      <w:color w:val="808080"/>
    </w:rPr>
  </w:style>
  <w:style w:type="paragraph" w:customStyle="1" w:styleId="0P1normal">
    <w:name w:val="0 P 1 (normal)"/>
    <w:basedOn w:val="Normal"/>
    <w:qFormat/>
    <w:rsid w:val="00AA37AB"/>
    <w:pPr>
      <w:spacing w:after="0" w:line="240" w:lineRule="auto"/>
      <w:ind w:firstLine="284"/>
      <w:jc w:val="lowKashida"/>
    </w:pPr>
    <w:rPr>
      <w:rFonts w:ascii="Times New Roman" w:eastAsiaTheme="minorHAnsi" w:hAnsi="Times New Roman" w:cs="B Zar"/>
      <w:szCs w:val="26"/>
    </w:rPr>
  </w:style>
  <w:style w:type="paragraph" w:customStyle="1" w:styleId="A6274743A6BE44CC9C5AF36705CCAA6B">
    <w:name w:val="A6274743A6BE44CC9C5AF36705CCAA6B"/>
    <w:rsid w:val="00AA37AB"/>
    <w:pPr>
      <w:bidi/>
    </w:pPr>
  </w:style>
  <w:style w:type="paragraph" w:customStyle="1" w:styleId="81AEC337170B438BB003A1FF5CB146A6">
    <w:name w:val="81AEC337170B438BB003A1FF5CB146A6"/>
    <w:rsid w:val="00AA37A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keywan</dc:creator>
  <cp:keywords/>
  <dc:description/>
  <cp:lastModifiedBy>keywan</cp:lastModifiedBy>
  <cp:revision>2</cp:revision>
  <dcterms:created xsi:type="dcterms:W3CDTF">2019-09-23T08:25:00Z</dcterms:created>
  <dcterms:modified xsi:type="dcterms:W3CDTF">2019-09-23T08:28:00Z</dcterms:modified>
</cp:coreProperties>
</file>