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AC" w:rsidRPr="006D0B32" w:rsidRDefault="00F711AC" w:rsidP="00F711AC">
      <w:pPr>
        <w:spacing w:after="0" w:line="240" w:lineRule="auto"/>
        <w:jc w:val="center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6D0B32">
        <w:rPr>
          <w:rFonts w:cs="B Mitra" w:hint="cs"/>
          <w:b/>
          <w:bCs/>
          <w:color w:val="000000" w:themeColor="text1"/>
          <w:sz w:val="24"/>
          <w:szCs w:val="24"/>
          <w:rtl/>
        </w:rPr>
        <w:t>برنامه درسي دوره دکتری تغذیه دام</w:t>
      </w:r>
    </w:p>
    <w:p w:rsidR="00F711AC" w:rsidRPr="006D0B32" w:rsidRDefault="00F711AC" w:rsidP="00F711AC">
      <w:pPr>
        <w:spacing w:after="0" w:line="240" w:lineRule="auto"/>
        <w:jc w:val="center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6D0B32">
        <w:rPr>
          <w:rFonts w:cs="B Mitra" w:hint="cs"/>
          <w:b/>
          <w:bCs/>
          <w:color w:val="000000" w:themeColor="text1"/>
          <w:sz w:val="24"/>
          <w:szCs w:val="24"/>
          <w:rtl/>
        </w:rPr>
        <w:t>(شروع دوره از نيمسال اول، قابل اجرا براي ورودي‌هاي 139</w:t>
      </w:r>
      <w:r>
        <w:rPr>
          <w:rFonts w:cs="B Mitra" w:hint="cs"/>
          <w:b/>
          <w:bCs/>
          <w:color w:val="000000" w:themeColor="text1"/>
          <w:sz w:val="24"/>
          <w:szCs w:val="24"/>
          <w:rtl/>
        </w:rPr>
        <w:t>7</w:t>
      </w:r>
      <w:r w:rsidRPr="006D0B32">
        <w:rPr>
          <w:rFonts w:cs="B Mitra" w:hint="cs"/>
          <w:b/>
          <w:bCs/>
          <w:color w:val="000000" w:themeColor="text1"/>
          <w:sz w:val="24"/>
          <w:szCs w:val="24"/>
          <w:rtl/>
        </w:rPr>
        <w:t>)</w:t>
      </w:r>
    </w:p>
    <w:tbl>
      <w:tblPr>
        <w:bidiVisual/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2112"/>
        <w:gridCol w:w="992"/>
        <w:gridCol w:w="758"/>
        <w:gridCol w:w="706"/>
        <w:gridCol w:w="490"/>
        <w:gridCol w:w="2174"/>
        <w:gridCol w:w="999"/>
        <w:gridCol w:w="827"/>
      </w:tblGrid>
      <w:tr w:rsidR="00F711AC" w:rsidRPr="006D0B32" w:rsidTr="006B142F">
        <w:trPr>
          <w:trHeight w:val="400"/>
          <w:jc w:val="center"/>
        </w:trPr>
        <w:tc>
          <w:tcPr>
            <w:tcW w:w="506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12" w:type="dxa"/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ترم اول</w:t>
            </w:r>
          </w:p>
        </w:tc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74" w:type="dxa"/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ترم دوم</w:t>
            </w:r>
          </w:p>
        </w:tc>
        <w:tc>
          <w:tcPr>
            <w:tcW w:w="999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711AC" w:rsidRPr="006D0B32" w:rsidTr="006B142F">
        <w:trPr>
          <w:trHeight w:val="64"/>
          <w:jc w:val="center"/>
        </w:trPr>
        <w:tc>
          <w:tcPr>
            <w:tcW w:w="506" w:type="dxa"/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رديف</w:t>
            </w:r>
          </w:p>
        </w:tc>
        <w:tc>
          <w:tcPr>
            <w:tcW w:w="2112" w:type="dxa"/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دروس</w:t>
            </w:r>
          </w:p>
        </w:tc>
        <w:tc>
          <w:tcPr>
            <w:tcW w:w="992" w:type="dxa"/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58" w:type="dxa"/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پيشنياز</w:t>
            </w:r>
          </w:p>
        </w:tc>
        <w:tc>
          <w:tcPr>
            <w:tcW w:w="70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0" w:type="dxa"/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رديف</w:t>
            </w:r>
          </w:p>
        </w:tc>
        <w:tc>
          <w:tcPr>
            <w:tcW w:w="2174" w:type="dxa"/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دروس</w:t>
            </w:r>
          </w:p>
        </w:tc>
        <w:tc>
          <w:tcPr>
            <w:tcW w:w="999" w:type="dxa"/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27" w:type="dxa"/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پيشنياز</w:t>
            </w:r>
          </w:p>
        </w:tc>
      </w:tr>
      <w:tr w:rsidR="00F711AC" w:rsidRPr="006D0B32" w:rsidTr="006B142F">
        <w:trPr>
          <w:trHeight w:val="1808"/>
          <w:jc w:val="center"/>
        </w:trPr>
        <w:tc>
          <w:tcPr>
            <w:tcW w:w="506" w:type="dxa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1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2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3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4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12" w:type="dxa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بیوانرژتیک در تغذیه دام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(پروتئین و اسیدهای آمینه در تغذیه دام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چربی و کربوهیدراتها در تغذیه دام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ناهنجاریهای متابولیکی در دام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92" w:type="dxa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2ن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2ن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3ن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2ن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758" w:type="dxa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-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-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-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-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-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bottom w:val="single" w:sz="4" w:space="0" w:color="FFFFFF"/>
            </w:tcBorders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0" w:type="dxa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5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6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7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74" w:type="dxa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فنون و روش های پژوهشی در تغذیه دام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مباحث نوین در تغذیه دام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میکروبیولوژی دستگاه گوارش دام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 xml:space="preserve">آنزیم شناسی در تغذیه دام </w:t>
            </w:r>
          </w:p>
        </w:tc>
        <w:tc>
          <w:tcPr>
            <w:tcW w:w="999" w:type="dxa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2ن+1ع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 xml:space="preserve">2ن 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2ن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2ن</w:t>
            </w:r>
          </w:p>
        </w:tc>
        <w:tc>
          <w:tcPr>
            <w:tcW w:w="827" w:type="dxa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-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-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-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F711AC" w:rsidRPr="006D0B32" w:rsidTr="006B142F">
        <w:trPr>
          <w:trHeight w:val="258"/>
          <w:jc w:val="center"/>
        </w:trPr>
        <w:tc>
          <w:tcPr>
            <w:tcW w:w="506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2112" w:type="dxa"/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جمع واحدها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490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2174" w:type="dxa"/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جمع واحدها</w:t>
            </w:r>
          </w:p>
        </w:tc>
        <w:tc>
          <w:tcPr>
            <w:tcW w:w="999" w:type="dxa"/>
            <w:tcBorders>
              <w:right w:val="single" w:sz="4" w:space="0" w:color="000000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</w:tr>
      <w:tr w:rsidR="00F711AC" w:rsidRPr="006D0B32" w:rsidTr="006B142F">
        <w:trPr>
          <w:trHeight w:val="298"/>
          <w:jc w:val="center"/>
        </w:trPr>
        <w:tc>
          <w:tcPr>
            <w:tcW w:w="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1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7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</w:p>
        </w:tc>
      </w:tr>
      <w:tr w:rsidR="00F711AC" w:rsidRPr="006D0B32" w:rsidTr="006B142F">
        <w:trPr>
          <w:trHeight w:val="340"/>
          <w:jc w:val="center"/>
        </w:trPr>
        <w:tc>
          <w:tcPr>
            <w:tcW w:w="506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2112" w:type="dxa"/>
            <w:vAlign w:val="center"/>
          </w:tcPr>
          <w:p w:rsidR="00F711AC" w:rsidRPr="006D0B32" w:rsidRDefault="00F711AC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ترم سوم</w:t>
            </w:r>
          </w:p>
        </w:tc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7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490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2174" w:type="dxa"/>
            <w:vAlign w:val="center"/>
          </w:tcPr>
          <w:p w:rsidR="00F711AC" w:rsidRPr="006D0B32" w:rsidRDefault="00F711AC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ترم چهارم</w:t>
            </w:r>
          </w:p>
        </w:tc>
        <w:tc>
          <w:tcPr>
            <w:tcW w:w="999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</w:tr>
      <w:tr w:rsidR="00F711AC" w:rsidRPr="006D0B32" w:rsidTr="006B142F">
        <w:trPr>
          <w:trHeight w:val="326"/>
          <w:jc w:val="center"/>
        </w:trPr>
        <w:tc>
          <w:tcPr>
            <w:tcW w:w="506" w:type="dxa"/>
            <w:vAlign w:val="center"/>
          </w:tcPr>
          <w:p w:rsidR="00F711AC" w:rsidRPr="006D0B32" w:rsidRDefault="00F711AC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112" w:type="dxa"/>
            <w:vAlign w:val="center"/>
          </w:tcPr>
          <w:p w:rsidR="00F711AC" w:rsidRPr="006D0B32" w:rsidRDefault="00F711AC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دروس</w:t>
            </w:r>
          </w:p>
        </w:tc>
        <w:tc>
          <w:tcPr>
            <w:tcW w:w="992" w:type="dxa"/>
            <w:vAlign w:val="center"/>
          </w:tcPr>
          <w:p w:rsidR="00F711AC" w:rsidRPr="006D0B32" w:rsidRDefault="00F711AC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تعداد واحد</w:t>
            </w:r>
          </w:p>
        </w:tc>
        <w:tc>
          <w:tcPr>
            <w:tcW w:w="758" w:type="dxa"/>
            <w:vAlign w:val="center"/>
          </w:tcPr>
          <w:p w:rsidR="00F711AC" w:rsidRPr="006D0B32" w:rsidRDefault="00F711AC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پيشنياز</w:t>
            </w:r>
          </w:p>
        </w:tc>
        <w:tc>
          <w:tcPr>
            <w:tcW w:w="70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490" w:type="dxa"/>
            <w:vAlign w:val="center"/>
          </w:tcPr>
          <w:p w:rsidR="00F711AC" w:rsidRPr="006D0B32" w:rsidRDefault="00F711AC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174" w:type="dxa"/>
            <w:vAlign w:val="center"/>
          </w:tcPr>
          <w:p w:rsidR="00F711AC" w:rsidRPr="006D0B32" w:rsidRDefault="00F711AC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دروس</w:t>
            </w:r>
          </w:p>
        </w:tc>
        <w:tc>
          <w:tcPr>
            <w:tcW w:w="999" w:type="dxa"/>
            <w:vAlign w:val="center"/>
          </w:tcPr>
          <w:p w:rsidR="00F711AC" w:rsidRPr="006D0B32" w:rsidRDefault="00F711AC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تعداد واحد</w:t>
            </w:r>
          </w:p>
        </w:tc>
        <w:tc>
          <w:tcPr>
            <w:tcW w:w="827" w:type="dxa"/>
            <w:vAlign w:val="center"/>
          </w:tcPr>
          <w:p w:rsidR="00F711AC" w:rsidRPr="006D0B32" w:rsidRDefault="00F711AC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پيشنياز</w:t>
            </w:r>
          </w:p>
        </w:tc>
      </w:tr>
      <w:tr w:rsidR="00F711AC" w:rsidRPr="006D0B32" w:rsidTr="006B142F">
        <w:trPr>
          <w:trHeight w:val="1679"/>
          <w:jc w:val="center"/>
        </w:trPr>
        <w:tc>
          <w:tcPr>
            <w:tcW w:w="506" w:type="dxa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8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12" w:type="dxa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رساله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92" w:type="dxa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>18</w:t>
            </w:r>
            <w:r w:rsidRPr="006D0B32">
              <w:rPr>
                <w:rFonts w:cs="B Mitra" w:hint="cs"/>
                <w:color w:val="000000" w:themeColor="text1"/>
                <w:rtl/>
              </w:rPr>
              <w:t>ع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758" w:type="dxa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-</w:t>
            </w: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</w:rPr>
            </w:pPr>
          </w:p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bottom w:val="single" w:sz="4" w:space="0" w:color="FFFFFF"/>
            </w:tcBorders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0" w:type="dxa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74" w:type="dxa"/>
          </w:tcPr>
          <w:p w:rsidR="00F711AC" w:rsidRPr="006D0B32" w:rsidRDefault="00F711AC" w:rsidP="006B142F">
            <w:pPr>
              <w:spacing w:after="0" w:line="192" w:lineRule="auto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99" w:type="dxa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27" w:type="dxa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F711AC" w:rsidRPr="006D0B32" w:rsidTr="006B142F">
        <w:trPr>
          <w:trHeight w:val="231"/>
          <w:jc w:val="center"/>
        </w:trPr>
        <w:tc>
          <w:tcPr>
            <w:tcW w:w="506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2112" w:type="dxa"/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جمع واحدها</w:t>
            </w:r>
          </w:p>
        </w:tc>
        <w:tc>
          <w:tcPr>
            <w:tcW w:w="992" w:type="dxa"/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18</w:t>
            </w:r>
          </w:p>
        </w:tc>
        <w:tc>
          <w:tcPr>
            <w:tcW w:w="75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490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2174" w:type="dxa"/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جمع واحدها</w:t>
            </w:r>
          </w:p>
        </w:tc>
        <w:tc>
          <w:tcPr>
            <w:tcW w:w="999" w:type="dxa"/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827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</w:tr>
      <w:tr w:rsidR="00F711AC" w:rsidRPr="006D0B32" w:rsidTr="006B142F">
        <w:trPr>
          <w:trHeight w:val="285"/>
          <w:jc w:val="center"/>
        </w:trPr>
        <w:tc>
          <w:tcPr>
            <w:tcW w:w="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1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9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7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7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9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711AC" w:rsidRPr="006D0B32" w:rsidRDefault="00F711AC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</w:tbl>
    <w:p w:rsidR="00F711AC" w:rsidRPr="006D0B32" w:rsidRDefault="00F711AC" w:rsidP="00F711AC">
      <w:pPr>
        <w:bidi w:val="0"/>
        <w:rPr>
          <w:rFonts w:cs="B Mitra"/>
          <w:color w:val="000000" w:themeColor="text1"/>
        </w:rPr>
      </w:pPr>
    </w:p>
    <w:p w:rsidR="00F711AC" w:rsidRPr="006D0B32" w:rsidRDefault="00F711AC" w:rsidP="00F711AC">
      <w:pPr>
        <w:spacing w:after="0" w:line="192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6D0B32">
        <w:rPr>
          <w:rFonts w:cs="B Mitra" w:hint="cs"/>
          <w:b/>
          <w:bCs/>
          <w:color w:val="000000" w:themeColor="text1"/>
          <w:sz w:val="24"/>
          <w:szCs w:val="24"/>
          <w:rtl/>
        </w:rPr>
        <w:t>توجه:</w:t>
      </w:r>
    </w:p>
    <w:p w:rsidR="00F711AC" w:rsidRPr="006D0B32" w:rsidRDefault="00F711AC" w:rsidP="00F711AC">
      <w:pPr>
        <w:pStyle w:val="ListParagraph"/>
        <w:numPr>
          <w:ilvl w:val="0"/>
          <w:numId w:val="1"/>
        </w:numPr>
        <w:spacing w:after="0" w:line="192" w:lineRule="auto"/>
        <w:jc w:val="lowKashida"/>
        <w:rPr>
          <w:rFonts w:cs="B Mitra"/>
          <w:color w:val="000000" w:themeColor="text1"/>
          <w:sz w:val="24"/>
          <w:szCs w:val="24"/>
        </w:rPr>
      </w:pPr>
      <w:r w:rsidRPr="006D0B32">
        <w:rPr>
          <w:rFonts w:cs="B Mitra" w:hint="cs"/>
          <w:color w:val="000000" w:themeColor="text1"/>
          <w:sz w:val="24"/>
          <w:szCs w:val="24"/>
          <w:rtl/>
        </w:rPr>
        <w:t>ضروري است دانشجويان بر اساس چارت گروه دروس خود را در هر ترم انتخاب واحد نمايند.</w:t>
      </w:r>
    </w:p>
    <w:p w:rsidR="00F711AC" w:rsidRPr="006D0B32" w:rsidRDefault="00F711AC" w:rsidP="00F711AC">
      <w:pPr>
        <w:pStyle w:val="ListParagraph"/>
        <w:numPr>
          <w:ilvl w:val="0"/>
          <w:numId w:val="1"/>
        </w:numPr>
        <w:spacing w:after="0" w:line="192" w:lineRule="auto"/>
        <w:jc w:val="lowKashida"/>
        <w:rPr>
          <w:rFonts w:cs="B Mitra"/>
          <w:color w:val="000000" w:themeColor="text1"/>
          <w:sz w:val="24"/>
          <w:szCs w:val="24"/>
        </w:rPr>
      </w:pPr>
      <w:r w:rsidRPr="006D0B32">
        <w:rPr>
          <w:rFonts w:cs="B Mitra" w:hint="cs"/>
          <w:b/>
          <w:bCs/>
          <w:color w:val="000000" w:themeColor="text1"/>
          <w:sz w:val="24"/>
          <w:szCs w:val="24"/>
          <w:rtl/>
        </w:rPr>
        <w:t>جمع کل واحدها: 36 واحد</w:t>
      </w:r>
    </w:p>
    <w:p w:rsidR="00E95559" w:rsidRDefault="00E95559">
      <w:bookmarkStart w:id="0" w:name="_GoBack"/>
      <w:bookmarkEnd w:id="0"/>
    </w:p>
    <w:sectPr w:rsidR="00E95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C2D81"/>
    <w:multiLevelType w:val="hybridMultilevel"/>
    <w:tmpl w:val="14403CC8"/>
    <w:lvl w:ilvl="0" w:tplc="336C2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AC"/>
    <w:rsid w:val="00E95559"/>
    <w:rsid w:val="00F7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CC543-6506-41E7-9438-F35FF430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1AC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</dc:creator>
  <cp:keywords/>
  <dc:description/>
  <cp:lastModifiedBy>Agri</cp:lastModifiedBy>
  <cp:revision>1</cp:revision>
  <dcterms:created xsi:type="dcterms:W3CDTF">2018-10-17T11:11:00Z</dcterms:created>
  <dcterms:modified xsi:type="dcterms:W3CDTF">2018-10-17T11:12:00Z</dcterms:modified>
</cp:coreProperties>
</file>